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2DDEB" w14:textId="07A19245" w:rsidR="008E0E83" w:rsidRDefault="00DF56D5" w:rsidP="00325F1D">
      <w:pPr>
        <w:pStyle w:val="NoSpacing"/>
      </w:pPr>
      <w:r>
        <w:t>Background Information for the BGM Executive Committee:</w:t>
      </w:r>
    </w:p>
    <w:p w14:paraId="7E2C51A7" w14:textId="77777777" w:rsidR="00DF56D5" w:rsidRPr="00325F1D" w:rsidRDefault="00DF56D5" w:rsidP="00325F1D">
      <w:pPr>
        <w:pStyle w:val="NoSpacing"/>
      </w:pPr>
    </w:p>
    <w:p w14:paraId="5240084D" w14:textId="77777777" w:rsidR="00784B01" w:rsidRDefault="00784B01" w:rsidP="00784B01">
      <w:pPr>
        <w:pStyle w:val="NoSpacing"/>
      </w:pPr>
      <w:r w:rsidRPr="00784B01">
        <w:t>On January 20, 2025, we received an invitation from the Baptist Joint Committee for Religious Liberty (BJC) to learn about a legal action involving religious freedom, immigration, and potential actions from the incoming Administration. The BJC discussed how we might engage as a plaintiff in this case.</w:t>
      </w:r>
    </w:p>
    <w:p w14:paraId="21DC4E6B" w14:textId="77777777" w:rsidR="00784B01" w:rsidRPr="00784B01" w:rsidRDefault="00784B01" w:rsidP="00784B01">
      <w:pPr>
        <w:pStyle w:val="NoSpacing"/>
      </w:pPr>
    </w:p>
    <w:p w14:paraId="7D8B504E" w14:textId="77777777" w:rsidR="00784B01" w:rsidRDefault="00784B01" w:rsidP="00784B01">
      <w:pPr>
        <w:pStyle w:val="NoSpacing"/>
      </w:pPr>
      <w:r w:rsidRPr="00784B01">
        <w:t>The International Coalition for Advocacy and Protection (ICAP) at Georgetown University Law Center is submitting a lawsuit challenging any potential rescission of the “sensitive locations” policy. This policy currently limits ICE’s authority to conduct immigration-related arrests in places of worship. ICAP is engaging with national denominations, regional denominational bodies (such as synods, dioceses, etc.), ecumenical networks (such as state councils of churches), and individual congregations that may be willing to be named plaintiffs in the case.</w:t>
      </w:r>
    </w:p>
    <w:p w14:paraId="27FE921E" w14:textId="77777777" w:rsidR="00784B01" w:rsidRPr="00784B01" w:rsidRDefault="00784B01" w:rsidP="00784B01">
      <w:pPr>
        <w:pStyle w:val="NoSpacing"/>
      </w:pPr>
    </w:p>
    <w:p w14:paraId="6494B479" w14:textId="704A39F9" w:rsidR="00784B01" w:rsidRDefault="00784B01" w:rsidP="00784B01">
      <w:pPr>
        <w:pStyle w:val="NoSpacing"/>
      </w:pPr>
      <w:r w:rsidRPr="00784B01">
        <w:t>The lawsuit is a stand for religious liberty in response to potential changes in the Department of Homeland Security’s “sensitive locations” policy, advocating on behalf of churches. They are specifically asking the American Baptist Churches to consider being a plaintiff, as individual churches may be reluctant to file a complaint due to concerns over attracting attention and becoming a potential target for ICE.</w:t>
      </w:r>
      <w:r w:rsidR="00DF56D5">
        <w:t xml:space="preserve"> The lawsuit was filed this week.</w:t>
      </w:r>
    </w:p>
    <w:p w14:paraId="4DC83BA0" w14:textId="77777777" w:rsidR="00B876C3" w:rsidRDefault="00B876C3" w:rsidP="00784B01">
      <w:pPr>
        <w:pStyle w:val="NoSpacing"/>
      </w:pPr>
    </w:p>
    <w:p w14:paraId="1A0DB704" w14:textId="77777777" w:rsidR="00DF56D5" w:rsidRDefault="00B876C3" w:rsidP="00B876C3">
      <w:pPr>
        <w:pStyle w:val="NoSpacing"/>
        <w:rPr>
          <w:rStyle w:val="Hyperlink"/>
          <w:color w:val="000000" w:themeColor="text1"/>
          <w:u w:val="none"/>
        </w:rPr>
      </w:pPr>
      <w:r w:rsidRPr="00DF56D5">
        <w:rPr>
          <w:rStyle w:val="Hyperlink"/>
          <w:color w:val="000000" w:themeColor="text1"/>
          <w:u w:val="none"/>
        </w:rPr>
        <w:t xml:space="preserve">ABCUSA is a founding member </w:t>
      </w:r>
      <w:r w:rsidRPr="00DF56D5">
        <w:rPr>
          <w:rStyle w:val="Hyperlink"/>
          <w:color w:val="000000" w:themeColor="text1"/>
          <w:u w:val="none"/>
        </w:rPr>
        <w:t>of the</w:t>
      </w:r>
      <w:r w:rsidRPr="00DF56D5">
        <w:rPr>
          <w:rStyle w:val="Hyperlink"/>
          <w:color w:val="000000" w:themeColor="text1"/>
          <w:u w:val="none"/>
        </w:rPr>
        <w:t xml:space="preserve"> </w:t>
      </w:r>
      <w:proofErr w:type="gramStart"/>
      <w:r w:rsidRPr="00DF56D5">
        <w:rPr>
          <w:rStyle w:val="Hyperlink"/>
          <w:color w:val="000000" w:themeColor="text1"/>
          <w:u w:val="none"/>
        </w:rPr>
        <w:t>BJC</w:t>
      </w:r>
      <w:proofErr w:type="gramEnd"/>
      <w:r w:rsidRPr="00DF56D5">
        <w:rPr>
          <w:rStyle w:val="Hyperlink"/>
          <w:color w:val="000000" w:themeColor="text1"/>
          <w:u w:val="none"/>
        </w:rPr>
        <w:t xml:space="preserve"> and </w:t>
      </w:r>
      <w:r w:rsidRPr="00DF56D5">
        <w:rPr>
          <w:rStyle w:val="Hyperlink"/>
          <w:color w:val="000000" w:themeColor="text1"/>
          <w:u w:val="none"/>
        </w:rPr>
        <w:t xml:space="preserve">it is </w:t>
      </w:r>
      <w:r w:rsidRPr="00DF56D5">
        <w:rPr>
          <w:rStyle w:val="Hyperlink"/>
          <w:color w:val="000000" w:themeColor="text1"/>
          <w:u w:val="none"/>
        </w:rPr>
        <w:t>one of the auxiliary organi</w:t>
      </w:r>
      <w:r w:rsidRPr="00DF56D5">
        <w:rPr>
          <w:rStyle w:val="Hyperlink"/>
          <w:color w:val="000000" w:themeColor="text1"/>
          <w:u w:val="none"/>
        </w:rPr>
        <w:t>z</w:t>
      </w:r>
      <w:r w:rsidRPr="00DF56D5">
        <w:rPr>
          <w:rStyle w:val="Hyperlink"/>
          <w:color w:val="000000" w:themeColor="text1"/>
          <w:u w:val="none"/>
        </w:rPr>
        <w:t xml:space="preserve">ations </w:t>
      </w:r>
      <w:r w:rsidRPr="00DF56D5">
        <w:rPr>
          <w:rStyle w:val="Hyperlink"/>
          <w:color w:val="000000" w:themeColor="text1"/>
          <w:u w:val="none"/>
        </w:rPr>
        <w:t xml:space="preserve">covered by our tax exempt status. </w:t>
      </w:r>
    </w:p>
    <w:p w14:paraId="080431ED" w14:textId="77777777" w:rsidR="00DF56D5" w:rsidRDefault="00DF56D5" w:rsidP="00B876C3">
      <w:pPr>
        <w:pStyle w:val="NoSpacing"/>
        <w:rPr>
          <w:rStyle w:val="Hyperlink"/>
          <w:color w:val="000000" w:themeColor="text1"/>
          <w:u w:val="none"/>
        </w:rPr>
      </w:pPr>
    </w:p>
    <w:p w14:paraId="72CDCC5F" w14:textId="77777777" w:rsidR="00DF56D5" w:rsidRDefault="00DF56D5" w:rsidP="00B876C3">
      <w:pPr>
        <w:pStyle w:val="NoSpacing"/>
        <w:rPr>
          <w:rStyle w:val="Hyperlink"/>
          <w:color w:val="000000" w:themeColor="text1"/>
          <w:u w:val="none"/>
        </w:rPr>
      </w:pPr>
      <w:r w:rsidRPr="00DF56D5">
        <w:rPr>
          <w:rStyle w:val="Hyperlink"/>
          <w:color w:val="000000" w:themeColor="text1"/>
          <w:u w:val="none"/>
        </w:rPr>
        <w:t xml:space="preserve"> We</w:t>
      </w:r>
      <w:r w:rsidR="00B876C3" w:rsidRPr="00DF56D5">
        <w:rPr>
          <w:rStyle w:val="Hyperlink"/>
          <w:color w:val="000000" w:themeColor="text1"/>
          <w:u w:val="none"/>
        </w:rPr>
        <w:t xml:space="preserve"> have </w:t>
      </w:r>
      <w:r w:rsidRPr="00DF56D5">
        <w:rPr>
          <w:rStyle w:val="Hyperlink"/>
          <w:color w:val="000000" w:themeColor="text1"/>
          <w:u w:val="none"/>
        </w:rPr>
        <w:t>received</w:t>
      </w:r>
      <w:r w:rsidR="00B876C3" w:rsidRPr="00DF56D5">
        <w:rPr>
          <w:rStyle w:val="Hyperlink"/>
          <w:color w:val="000000" w:themeColor="text1"/>
          <w:u w:val="none"/>
        </w:rPr>
        <w:t xml:space="preserve"> </w:t>
      </w:r>
      <w:r>
        <w:rPr>
          <w:rStyle w:val="Hyperlink"/>
          <w:color w:val="000000" w:themeColor="text1"/>
          <w:u w:val="none"/>
        </w:rPr>
        <w:t>i</w:t>
      </w:r>
      <w:r w:rsidR="00B876C3" w:rsidRPr="00DF56D5">
        <w:rPr>
          <w:rStyle w:val="Hyperlink"/>
          <w:color w:val="000000" w:themeColor="text1"/>
          <w:u w:val="none"/>
        </w:rPr>
        <w:t xml:space="preserve">nquiries </w:t>
      </w:r>
      <w:r>
        <w:rPr>
          <w:rStyle w:val="Hyperlink"/>
          <w:color w:val="000000" w:themeColor="text1"/>
          <w:u w:val="none"/>
        </w:rPr>
        <w:t>to share the reasons</w:t>
      </w:r>
      <w:r w:rsidRPr="00DF56D5">
        <w:rPr>
          <w:rStyle w:val="Hyperlink"/>
          <w:color w:val="000000" w:themeColor="text1"/>
          <w:u w:val="none"/>
        </w:rPr>
        <w:t xml:space="preserve"> ABCUSA</w:t>
      </w:r>
      <w:r w:rsidR="00B876C3" w:rsidRPr="00DF56D5">
        <w:rPr>
          <w:rStyle w:val="Hyperlink"/>
          <w:color w:val="000000" w:themeColor="text1"/>
          <w:u w:val="none"/>
        </w:rPr>
        <w:t xml:space="preserve"> </w:t>
      </w:r>
      <w:r w:rsidRPr="00DF56D5">
        <w:rPr>
          <w:rStyle w:val="Hyperlink"/>
          <w:color w:val="000000" w:themeColor="text1"/>
          <w:u w:val="none"/>
        </w:rPr>
        <w:t xml:space="preserve">did </w:t>
      </w:r>
      <w:r w:rsidR="00B876C3" w:rsidRPr="00DF56D5">
        <w:rPr>
          <w:rStyle w:val="Hyperlink"/>
          <w:color w:val="000000" w:themeColor="text1"/>
          <w:u w:val="none"/>
        </w:rPr>
        <w:t>not participat</w:t>
      </w:r>
      <w:r w:rsidRPr="00DF56D5">
        <w:rPr>
          <w:rStyle w:val="Hyperlink"/>
          <w:color w:val="000000" w:themeColor="text1"/>
          <w:u w:val="none"/>
        </w:rPr>
        <w:t>e in the lawsuit</w:t>
      </w:r>
      <w:r>
        <w:rPr>
          <w:rStyle w:val="Hyperlink"/>
          <w:color w:val="000000" w:themeColor="text1"/>
          <w:u w:val="none"/>
        </w:rPr>
        <w:t xml:space="preserve"> as well as urging us to file an amicus curiae brief, which </w:t>
      </w:r>
      <w:proofErr w:type="gramStart"/>
      <w:r>
        <w:rPr>
          <w:rStyle w:val="Hyperlink"/>
          <w:color w:val="000000" w:themeColor="text1"/>
          <w:u w:val="none"/>
        </w:rPr>
        <w:t xml:space="preserve">is </w:t>
      </w:r>
      <w:r w:rsidRPr="00DF56D5">
        <w:rPr>
          <w:rStyle w:val="Hyperlink"/>
          <w:color w:val="000000" w:themeColor="text1"/>
          <w:u w:val="none"/>
        </w:rPr>
        <w:t xml:space="preserve"> </w:t>
      </w:r>
      <w:r>
        <w:rPr>
          <w:rStyle w:val="Hyperlink"/>
          <w:color w:val="000000" w:themeColor="text1"/>
          <w:u w:val="none"/>
        </w:rPr>
        <w:t>on</w:t>
      </w:r>
      <w:r w:rsidR="00B876C3" w:rsidRPr="00DF56D5">
        <w:rPr>
          <w:rStyle w:val="Hyperlink"/>
          <w:color w:val="000000" w:themeColor="text1"/>
          <w:u w:val="none"/>
        </w:rPr>
        <w:t>e</w:t>
      </w:r>
      <w:proofErr w:type="gramEnd"/>
      <w:r w:rsidR="00B876C3" w:rsidRPr="00DF56D5">
        <w:rPr>
          <w:rStyle w:val="Hyperlink"/>
          <w:color w:val="000000" w:themeColor="text1"/>
          <w:u w:val="none"/>
        </w:rPr>
        <w:t xml:space="preserve"> of the ways we can be involved</w:t>
      </w:r>
      <w:r>
        <w:rPr>
          <w:rStyle w:val="Hyperlink"/>
          <w:color w:val="000000" w:themeColor="text1"/>
          <w:u w:val="none"/>
        </w:rPr>
        <w:t xml:space="preserve">. </w:t>
      </w:r>
      <w:r w:rsidRPr="00DF56D5">
        <w:rPr>
          <w:rStyle w:val="Hyperlink"/>
          <w:color w:val="000000" w:themeColor="text1"/>
          <w:u w:val="none"/>
        </w:rPr>
        <w:t xml:space="preserve">In the past we have filed lawsuits and submitted an amicus curiae brief in matters that </w:t>
      </w:r>
      <w:proofErr w:type="gramStart"/>
      <w:r w:rsidRPr="00DF56D5">
        <w:rPr>
          <w:rStyle w:val="Hyperlink"/>
          <w:color w:val="000000" w:themeColor="text1"/>
          <w:u w:val="none"/>
        </w:rPr>
        <w:t xml:space="preserve">involved </w:t>
      </w:r>
      <w:r w:rsidR="00B876C3" w:rsidRPr="00DF56D5">
        <w:rPr>
          <w:rStyle w:val="Hyperlink"/>
          <w:color w:val="000000" w:themeColor="text1"/>
          <w:u w:val="none"/>
        </w:rPr>
        <w:t xml:space="preserve"> </w:t>
      </w:r>
      <w:r>
        <w:rPr>
          <w:rStyle w:val="Hyperlink"/>
          <w:color w:val="000000" w:themeColor="text1"/>
          <w:u w:val="none"/>
        </w:rPr>
        <w:t>immigration</w:t>
      </w:r>
      <w:proofErr w:type="gramEnd"/>
      <w:r>
        <w:rPr>
          <w:rStyle w:val="Hyperlink"/>
          <w:color w:val="000000" w:themeColor="text1"/>
          <w:u w:val="none"/>
        </w:rPr>
        <w:t xml:space="preserve">, separation of church and state. </w:t>
      </w:r>
    </w:p>
    <w:p w14:paraId="469EF0CC" w14:textId="77777777" w:rsidR="00DF56D5" w:rsidRDefault="00DF56D5" w:rsidP="00B876C3">
      <w:pPr>
        <w:pStyle w:val="NoSpacing"/>
        <w:rPr>
          <w:rStyle w:val="Hyperlink"/>
          <w:color w:val="000000" w:themeColor="text1"/>
          <w:u w:val="none"/>
        </w:rPr>
      </w:pPr>
    </w:p>
    <w:p w14:paraId="63F3A55B" w14:textId="4130CEE1" w:rsidR="00DF56D5" w:rsidRPr="00DF56D5" w:rsidRDefault="00B876C3" w:rsidP="00B876C3">
      <w:pPr>
        <w:pStyle w:val="NoSpacing"/>
        <w:rPr>
          <w:rStyle w:val="Hyperlink"/>
          <w:color w:val="000000" w:themeColor="text1"/>
          <w:u w:val="none"/>
        </w:rPr>
      </w:pPr>
      <w:r w:rsidRPr="00DF56D5">
        <w:rPr>
          <w:rStyle w:val="Hyperlink"/>
          <w:color w:val="000000" w:themeColor="text1"/>
          <w:u w:val="none"/>
        </w:rPr>
        <w:t xml:space="preserve">Cooperative Baptist Fellowship has joined a </w:t>
      </w:r>
      <w:r w:rsidR="00DF56D5" w:rsidRPr="00DF56D5">
        <w:rPr>
          <w:rStyle w:val="Hyperlink"/>
          <w:color w:val="000000" w:themeColor="text1"/>
          <w:u w:val="none"/>
        </w:rPr>
        <w:t xml:space="preserve">lawsuit with a coalition of Quakers as a </w:t>
      </w:r>
      <w:proofErr w:type="spellStart"/>
      <w:r w:rsidR="00DF56D5" w:rsidRPr="00DF56D5">
        <w:rPr>
          <w:rStyle w:val="Hyperlink"/>
          <w:color w:val="000000" w:themeColor="text1"/>
          <w:u w:val="none"/>
        </w:rPr>
        <w:t>plantiff</w:t>
      </w:r>
      <w:proofErr w:type="spellEnd"/>
      <w:r w:rsidR="00DF56D5" w:rsidRPr="00DF56D5">
        <w:rPr>
          <w:rStyle w:val="Hyperlink"/>
          <w:color w:val="000000" w:themeColor="text1"/>
          <w:u w:val="none"/>
        </w:rPr>
        <w:t xml:space="preserve"> urging the current administration not to allow ICE to raid churches.</w:t>
      </w:r>
      <w:r w:rsidR="00110D39">
        <w:rPr>
          <w:rStyle w:val="Hyperlink"/>
          <w:color w:val="000000" w:themeColor="text1"/>
          <w:u w:val="none"/>
        </w:rPr>
        <w:t xml:space="preserve"> Link to article. </w:t>
      </w:r>
    </w:p>
    <w:p w14:paraId="0B642BC7" w14:textId="43ED692B" w:rsidR="00DF56D5" w:rsidRDefault="00DF56D5" w:rsidP="00B876C3">
      <w:pPr>
        <w:pStyle w:val="NoSpacing"/>
      </w:pPr>
      <w:r w:rsidRPr="00DF56D5">
        <w:t>https://baptistnews.com/article/cbf-joins-quakers-in-lawsuit-against-ice-raids-in-churches/</w:t>
      </w:r>
    </w:p>
    <w:p w14:paraId="5A6D469B" w14:textId="77777777" w:rsidR="00B876C3" w:rsidRPr="00784B01" w:rsidRDefault="00B876C3" w:rsidP="00784B01">
      <w:pPr>
        <w:pStyle w:val="NoSpacing"/>
      </w:pPr>
    </w:p>
    <w:p w14:paraId="1625EF7A" w14:textId="77777777" w:rsidR="00784B01" w:rsidRDefault="00784B01" w:rsidP="008E0E83">
      <w:pPr>
        <w:pStyle w:val="NoSpacing"/>
      </w:pPr>
    </w:p>
    <w:p w14:paraId="37483FF1" w14:textId="1E9D5DD8" w:rsidR="008E0E83" w:rsidRDefault="008E0E83" w:rsidP="008E0E83">
      <w:pPr>
        <w:pStyle w:val="NoSpacing"/>
      </w:pPr>
      <w:r>
        <w:t xml:space="preserve">Attachments: </w:t>
      </w:r>
    </w:p>
    <w:p w14:paraId="5EAFEBFE" w14:textId="58F2B833" w:rsidR="00EF4BC2" w:rsidRDefault="00EF4BC2" w:rsidP="00784B01">
      <w:pPr>
        <w:pStyle w:val="NoSpacing"/>
        <w:numPr>
          <w:ilvl w:val="0"/>
          <w:numId w:val="1"/>
        </w:numPr>
      </w:pPr>
      <w:r>
        <w:t xml:space="preserve">Cover Letter for the Executive Committee </w:t>
      </w:r>
    </w:p>
    <w:p w14:paraId="7AC744B7" w14:textId="3596365A" w:rsidR="008E0E83" w:rsidRDefault="00784B01" w:rsidP="00784B01">
      <w:pPr>
        <w:pStyle w:val="NoSpacing"/>
        <w:numPr>
          <w:ilvl w:val="0"/>
          <w:numId w:val="1"/>
        </w:numPr>
      </w:pPr>
      <w:r>
        <w:t>Invitation from BJC</w:t>
      </w:r>
    </w:p>
    <w:p w14:paraId="1A381B95" w14:textId="07838A78" w:rsidR="00784B01" w:rsidRPr="00784B01" w:rsidRDefault="00784B01" w:rsidP="00784B01">
      <w:pPr>
        <w:pStyle w:val="NoSpacing"/>
        <w:numPr>
          <w:ilvl w:val="0"/>
          <w:numId w:val="1"/>
        </w:numPr>
      </w:pPr>
      <w:r>
        <w:t xml:space="preserve">01.22.2025 </w:t>
      </w:r>
      <w:r w:rsidRPr="00784B01">
        <w:t>Meeting to Discuss Possible Religious Freedom Litigation Notes</w:t>
      </w:r>
    </w:p>
    <w:p w14:paraId="605D5C50" w14:textId="0B730AF3" w:rsidR="008E0E83" w:rsidRDefault="00784B01" w:rsidP="00784B01">
      <w:pPr>
        <w:pStyle w:val="NoSpacing"/>
        <w:numPr>
          <w:ilvl w:val="0"/>
          <w:numId w:val="1"/>
        </w:numPr>
      </w:pPr>
      <w:r w:rsidRPr="00784B01">
        <w:t>Denomination Association Questionnaire 1.25.25</w:t>
      </w:r>
    </w:p>
    <w:p w14:paraId="456B2440" w14:textId="3EBB6098" w:rsidR="00784B01" w:rsidRDefault="00784B01" w:rsidP="00784B01">
      <w:pPr>
        <w:pStyle w:val="NoSpacing"/>
        <w:numPr>
          <w:ilvl w:val="0"/>
          <w:numId w:val="1"/>
        </w:numPr>
      </w:pPr>
      <w:r w:rsidRPr="00784B01">
        <w:t>Individual Church Questionnaire 1.20.25</w:t>
      </w:r>
    </w:p>
    <w:p w14:paraId="79325F1E" w14:textId="1E742B9F" w:rsidR="00784B01" w:rsidRDefault="00784B01" w:rsidP="00784B01">
      <w:pPr>
        <w:pStyle w:val="NoSpacing"/>
        <w:numPr>
          <w:ilvl w:val="0"/>
          <w:numId w:val="1"/>
        </w:numPr>
      </w:pPr>
      <w:r w:rsidRPr="00784B01">
        <w:t>ICAP Sensitive Locations Engagement Letter Template</w:t>
      </w:r>
    </w:p>
    <w:p w14:paraId="26A734D5" w14:textId="75B1A84D" w:rsidR="00784B01" w:rsidRDefault="00784B01" w:rsidP="00784B01">
      <w:pPr>
        <w:pStyle w:val="NoSpacing"/>
        <w:numPr>
          <w:ilvl w:val="0"/>
          <w:numId w:val="1"/>
        </w:numPr>
      </w:pPr>
      <w:r w:rsidRPr="00784B01">
        <w:lastRenderedPageBreak/>
        <w:t>ABC Policy - CHURCH-AND-STATE</w:t>
      </w:r>
    </w:p>
    <w:p w14:paraId="6F270EDB" w14:textId="261E585F" w:rsidR="0059634F" w:rsidRDefault="00D1448E" w:rsidP="008416EB">
      <w:pPr>
        <w:pStyle w:val="NoSpacing"/>
        <w:numPr>
          <w:ilvl w:val="0"/>
          <w:numId w:val="1"/>
        </w:numPr>
      </w:pPr>
      <w:r>
        <w:t xml:space="preserve">Complaint submitted by </w:t>
      </w:r>
      <w:proofErr w:type="gramStart"/>
      <w:r>
        <w:t>ICAP</w:t>
      </w:r>
      <w:proofErr w:type="gramEnd"/>
    </w:p>
    <w:p w14:paraId="735E297A" w14:textId="7D11B483" w:rsidR="00EF4BC2" w:rsidRDefault="00EF4BC2" w:rsidP="008416EB">
      <w:pPr>
        <w:pStyle w:val="NoSpacing"/>
        <w:numPr>
          <w:ilvl w:val="0"/>
          <w:numId w:val="1"/>
        </w:numPr>
      </w:pPr>
      <w:r>
        <w:t>Letter to the denomination</w:t>
      </w:r>
    </w:p>
    <w:p w14:paraId="798FCAA9" w14:textId="4FEE79FB" w:rsidR="00B876C3" w:rsidRDefault="00B876C3" w:rsidP="00B876C3">
      <w:pPr>
        <w:pStyle w:val="NoSpacing"/>
      </w:pPr>
    </w:p>
    <w:p w14:paraId="196089E8" w14:textId="77777777" w:rsidR="00EF4BC2" w:rsidRDefault="00EF4BC2" w:rsidP="00B876C3">
      <w:pPr>
        <w:pStyle w:val="NoSpacing"/>
      </w:pPr>
    </w:p>
    <w:p w14:paraId="709CA271" w14:textId="77777777" w:rsidR="00D1448E" w:rsidRDefault="00D1448E" w:rsidP="00D1448E">
      <w:pPr>
        <w:pStyle w:val="NoSpacing"/>
        <w:ind w:left="720"/>
      </w:pPr>
    </w:p>
    <w:p w14:paraId="31FEB9BA" w14:textId="33309720" w:rsidR="00A11BAA" w:rsidRDefault="00A11BAA" w:rsidP="00A11BAA">
      <w:pPr>
        <w:pStyle w:val="NoSpacing"/>
      </w:pPr>
      <w:r>
        <w:t xml:space="preserve">Resources: </w:t>
      </w:r>
    </w:p>
    <w:p w14:paraId="75E1AA65" w14:textId="13DEAB72" w:rsidR="00A11BAA" w:rsidRDefault="00000000" w:rsidP="00A11BAA">
      <w:pPr>
        <w:pStyle w:val="NoSpacing"/>
        <w:numPr>
          <w:ilvl w:val="0"/>
          <w:numId w:val="2"/>
        </w:numPr>
      </w:pPr>
      <w:hyperlink r:id="rId5" w:history="1">
        <w:r w:rsidR="00A11BAA" w:rsidRPr="00A11BAA">
          <w:rPr>
            <w:rStyle w:val="Hyperlink"/>
          </w:rPr>
          <w:t xml:space="preserve">ABCUSA Invites American Baptists to a Time of Prayer; </w:t>
        </w:r>
        <w:proofErr w:type="gramStart"/>
        <w:r w:rsidR="00A11BAA" w:rsidRPr="00A11BAA">
          <w:rPr>
            <w:rStyle w:val="Hyperlink"/>
          </w:rPr>
          <w:t>Lifts Up</w:t>
        </w:r>
        <w:proofErr w:type="gramEnd"/>
        <w:r w:rsidR="00A11BAA" w:rsidRPr="00A11BAA">
          <w:rPr>
            <w:rStyle w:val="Hyperlink"/>
          </w:rPr>
          <w:t xml:space="preserve"> American Baptist Policy Statements </w:t>
        </w:r>
        <w:r w:rsidR="00A11BAA">
          <w:rPr>
            <w:rStyle w:val="Hyperlink"/>
          </w:rPr>
          <w:t>–</w:t>
        </w:r>
        <w:r w:rsidR="00A11BAA" w:rsidRPr="00A11BAA">
          <w:rPr>
            <w:rStyle w:val="Hyperlink"/>
          </w:rPr>
          <w:t xml:space="preserve"> A</w:t>
        </w:r>
        <w:r w:rsidR="00A11BAA">
          <w:rPr>
            <w:rStyle w:val="Hyperlink"/>
          </w:rPr>
          <w:t xml:space="preserve">merican Baptist Churches </w:t>
        </w:r>
        <w:r w:rsidR="00A11BAA" w:rsidRPr="00A11BAA">
          <w:rPr>
            <w:rStyle w:val="Hyperlink"/>
          </w:rPr>
          <w:t>USA</w:t>
        </w:r>
      </w:hyperlink>
    </w:p>
    <w:p w14:paraId="459F09D2" w14:textId="196FECF1" w:rsidR="00A11BAA" w:rsidRPr="00B876C3" w:rsidRDefault="00000000" w:rsidP="00A11BAA">
      <w:pPr>
        <w:pStyle w:val="NoSpacing"/>
        <w:numPr>
          <w:ilvl w:val="0"/>
          <w:numId w:val="2"/>
        </w:numPr>
        <w:rPr>
          <w:rStyle w:val="Hyperlink"/>
          <w:color w:val="auto"/>
          <w:u w:val="none"/>
        </w:rPr>
      </w:pPr>
      <w:hyperlink r:id="rId6" w:history="1">
        <w:r w:rsidR="00A11BAA" w:rsidRPr="00A11BAA">
          <w:rPr>
            <w:rStyle w:val="Hyperlink"/>
          </w:rPr>
          <w:t>Resources to Address Recent Immigration Policy Changes - American Baptist Home Mission Societies</w:t>
        </w:r>
      </w:hyperlink>
    </w:p>
    <w:p w14:paraId="3F63E68C" w14:textId="4AA3FDFA" w:rsidR="00B876C3" w:rsidRPr="00B876C3" w:rsidRDefault="00B876C3" w:rsidP="00A11BAA">
      <w:pPr>
        <w:pStyle w:val="NoSpacing"/>
        <w:numPr>
          <w:ilvl w:val="0"/>
          <w:numId w:val="2"/>
        </w:numPr>
        <w:rPr>
          <w:rStyle w:val="Hyperlink"/>
          <w:color w:val="auto"/>
          <w:u w:val="none"/>
        </w:rPr>
      </w:pPr>
      <w:r>
        <w:rPr>
          <w:rStyle w:val="Hyperlink"/>
        </w:rPr>
        <w:t xml:space="preserve">Letter from the Office of the General Secretary </w:t>
      </w:r>
      <w:hyperlink r:id="rId7" w:history="1">
        <w:r w:rsidRPr="009A2D01">
          <w:rPr>
            <w:rStyle w:val="Hyperlink"/>
          </w:rPr>
          <w:t>https://www.abc-usa.org/2025/01/abcusa-invites-american-baptists-to-a-time-of-prayer-lifts-up-american-baptist-policy-statements/</w:t>
        </w:r>
      </w:hyperlink>
      <w:r w:rsidR="00EF4BC2">
        <w:rPr>
          <w:rStyle w:val="Hyperlink"/>
        </w:rPr>
        <w:t xml:space="preserve">  (also attached)</w:t>
      </w:r>
    </w:p>
    <w:p w14:paraId="3C8BD70F" w14:textId="4EBEA6F4" w:rsidR="00B876C3" w:rsidRDefault="00B876C3" w:rsidP="00B876C3">
      <w:pPr>
        <w:pStyle w:val="NoSpacing"/>
      </w:pPr>
    </w:p>
    <w:sectPr w:rsidR="00B87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34A52"/>
    <w:multiLevelType w:val="hybridMultilevel"/>
    <w:tmpl w:val="D6AE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A1113A"/>
    <w:multiLevelType w:val="hybridMultilevel"/>
    <w:tmpl w:val="049A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456041">
    <w:abstractNumId w:val="1"/>
  </w:num>
  <w:num w:numId="2" w16cid:durableId="1476141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6B"/>
    <w:rsid w:val="00110D39"/>
    <w:rsid w:val="00231698"/>
    <w:rsid w:val="002732FF"/>
    <w:rsid w:val="00325F1D"/>
    <w:rsid w:val="00385B35"/>
    <w:rsid w:val="0059634F"/>
    <w:rsid w:val="005A17CF"/>
    <w:rsid w:val="0063066B"/>
    <w:rsid w:val="00784B01"/>
    <w:rsid w:val="008E0E83"/>
    <w:rsid w:val="00925545"/>
    <w:rsid w:val="00A11BAA"/>
    <w:rsid w:val="00AB5EF5"/>
    <w:rsid w:val="00B56230"/>
    <w:rsid w:val="00B876C3"/>
    <w:rsid w:val="00C25B4B"/>
    <w:rsid w:val="00CA3E09"/>
    <w:rsid w:val="00D1448E"/>
    <w:rsid w:val="00D93BAE"/>
    <w:rsid w:val="00DF56D5"/>
    <w:rsid w:val="00E72FA0"/>
    <w:rsid w:val="00EF4BC2"/>
    <w:rsid w:val="00F4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346DC"/>
  <w15:chartTrackingRefBased/>
  <w15:docId w15:val="{E78EA190-A20B-4573-8184-49945FC8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6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06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06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06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06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06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06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06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06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5EF5"/>
    <w:pPr>
      <w:spacing w:after="0" w:line="240" w:lineRule="auto"/>
    </w:pPr>
  </w:style>
  <w:style w:type="character" w:customStyle="1" w:styleId="Heading1Char">
    <w:name w:val="Heading 1 Char"/>
    <w:basedOn w:val="DefaultParagraphFont"/>
    <w:link w:val="Heading1"/>
    <w:uiPriority w:val="9"/>
    <w:rsid w:val="006306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06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06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06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06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06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06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06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066B"/>
    <w:rPr>
      <w:rFonts w:eastAsiaTheme="majorEastAsia" w:cstheme="majorBidi"/>
      <w:color w:val="272727" w:themeColor="text1" w:themeTint="D8"/>
    </w:rPr>
  </w:style>
  <w:style w:type="paragraph" w:styleId="Title">
    <w:name w:val="Title"/>
    <w:basedOn w:val="Normal"/>
    <w:next w:val="Normal"/>
    <w:link w:val="TitleChar"/>
    <w:uiPriority w:val="10"/>
    <w:qFormat/>
    <w:rsid w:val="006306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6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06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06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066B"/>
    <w:pPr>
      <w:spacing w:before="160"/>
      <w:jc w:val="center"/>
    </w:pPr>
    <w:rPr>
      <w:i/>
      <w:iCs/>
      <w:color w:val="404040" w:themeColor="text1" w:themeTint="BF"/>
    </w:rPr>
  </w:style>
  <w:style w:type="character" w:customStyle="1" w:styleId="QuoteChar">
    <w:name w:val="Quote Char"/>
    <w:basedOn w:val="DefaultParagraphFont"/>
    <w:link w:val="Quote"/>
    <w:uiPriority w:val="29"/>
    <w:rsid w:val="0063066B"/>
    <w:rPr>
      <w:i/>
      <w:iCs/>
      <w:color w:val="404040" w:themeColor="text1" w:themeTint="BF"/>
    </w:rPr>
  </w:style>
  <w:style w:type="paragraph" w:styleId="ListParagraph">
    <w:name w:val="List Paragraph"/>
    <w:basedOn w:val="Normal"/>
    <w:uiPriority w:val="34"/>
    <w:qFormat/>
    <w:rsid w:val="0063066B"/>
    <w:pPr>
      <w:ind w:left="720"/>
      <w:contextualSpacing/>
    </w:pPr>
  </w:style>
  <w:style w:type="character" w:styleId="IntenseEmphasis">
    <w:name w:val="Intense Emphasis"/>
    <w:basedOn w:val="DefaultParagraphFont"/>
    <w:uiPriority w:val="21"/>
    <w:qFormat/>
    <w:rsid w:val="0063066B"/>
    <w:rPr>
      <w:i/>
      <w:iCs/>
      <w:color w:val="0F4761" w:themeColor="accent1" w:themeShade="BF"/>
    </w:rPr>
  </w:style>
  <w:style w:type="paragraph" w:styleId="IntenseQuote">
    <w:name w:val="Intense Quote"/>
    <w:basedOn w:val="Normal"/>
    <w:next w:val="Normal"/>
    <w:link w:val="IntenseQuoteChar"/>
    <w:uiPriority w:val="30"/>
    <w:qFormat/>
    <w:rsid w:val="006306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066B"/>
    <w:rPr>
      <w:i/>
      <w:iCs/>
      <w:color w:val="0F4761" w:themeColor="accent1" w:themeShade="BF"/>
    </w:rPr>
  </w:style>
  <w:style w:type="character" w:styleId="IntenseReference">
    <w:name w:val="Intense Reference"/>
    <w:basedOn w:val="DefaultParagraphFont"/>
    <w:uiPriority w:val="32"/>
    <w:qFormat/>
    <w:rsid w:val="0063066B"/>
    <w:rPr>
      <w:b/>
      <w:bCs/>
      <w:smallCaps/>
      <w:color w:val="0F4761" w:themeColor="accent1" w:themeShade="BF"/>
      <w:spacing w:val="5"/>
    </w:rPr>
  </w:style>
  <w:style w:type="character" w:styleId="Hyperlink">
    <w:name w:val="Hyperlink"/>
    <w:basedOn w:val="DefaultParagraphFont"/>
    <w:uiPriority w:val="99"/>
    <w:unhideWhenUsed/>
    <w:rsid w:val="00A11BAA"/>
    <w:rPr>
      <w:color w:val="467886" w:themeColor="hyperlink"/>
      <w:u w:val="single"/>
    </w:rPr>
  </w:style>
  <w:style w:type="character" w:styleId="UnresolvedMention">
    <w:name w:val="Unresolved Mention"/>
    <w:basedOn w:val="DefaultParagraphFont"/>
    <w:uiPriority w:val="99"/>
    <w:semiHidden/>
    <w:unhideWhenUsed/>
    <w:rsid w:val="00A11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7759">
      <w:bodyDiv w:val="1"/>
      <w:marLeft w:val="0"/>
      <w:marRight w:val="0"/>
      <w:marTop w:val="0"/>
      <w:marBottom w:val="0"/>
      <w:divBdr>
        <w:top w:val="none" w:sz="0" w:space="0" w:color="auto"/>
        <w:left w:val="none" w:sz="0" w:space="0" w:color="auto"/>
        <w:bottom w:val="none" w:sz="0" w:space="0" w:color="auto"/>
        <w:right w:val="none" w:sz="0" w:space="0" w:color="auto"/>
      </w:divBdr>
    </w:div>
    <w:div w:id="484467431">
      <w:bodyDiv w:val="1"/>
      <w:marLeft w:val="0"/>
      <w:marRight w:val="0"/>
      <w:marTop w:val="0"/>
      <w:marBottom w:val="0"/>
      <w:divBdr>
        <w:top w:val="none" w:sz="0" w:space="0" w:color="auto"/>
        <w:left w:val="none" w:sz="0" w:space="0" w:color="auto"/>
        <w:bottom w:val="none" w:sz="0" w:space="0" w:color="auto"/>
        <w:right w:val="none" w:sz="0" w:space="0" w:color="auto"/>
      </w:divBdr>
    </w:div>
    <w:div w:id="635912610">
      <w:bodyDiv w:val="1"/>
      <w:marLeft w:val="0"/>
      <w:marRight w:val="0"/>
      <w:marTop w:val="0"/>
      <w:marBottom w:val="0"/>
      <w:divBdr>
        <w:top w:val="none" w:sz="0" w:space="0" w:color="auto"/>
        <w:left w:val="none" w:sz="0" w:space="0" w:color="auto"/>
        <w:bottom w:val="none" w:sz="0" w:space="0" w:color="auto"/>
        <w:right w:val="none" w:sz="0" w:space="0" w:color="auto"/>
      </w:divBdr>
    </w:div>
    <w:div w:id="1022316300">
      <w:bodyDiv w:val="1"/>
      <w:marLeft w:val="0"/>
      <w:marRight w:val="0"/>
      <w:marTop w:val="0"/>
      <w:marBottom w:val="0"/>
      <w:divBdr>
        <w:top w:val="none" w:sz="0" w:space="0" w:color="auto"/>
        <w:left w:val="none" w:sz="0" w:space="0" w:color="auto"/>
        <w:bottom w:val="none" w:sz="0" w:space="0" w:color="auto"/>
        <w:right w:val="none" w:sz="0" w:space="0" w:color="auto"/>
      </w:divBdr>
    </w:div>
    <w:div w:id="1130442999">
      <w:bodyDiv w:val="1"/>
      <w:marLeft w:val="0"/>
      <w:marRight w:val="0"/>
      <w:marTop w:val="0"/>
      <w:marBottom w:val="0"/>
      <w:divBdr>
        <w:top w:val="none" w:sz="0" w:space="0" w:color="auto"/>
        <w:left w:val="none" w:sz="0" w:space="0" w:color="auto"/>
        <w:bottom w:val="none" w:sz="0" w:space="0" w:color="auto"/>
        <w:right w:val="none" w:sz="0" w:space="0" w:color="auto"/>
      </w:divBdr>
    </w:div>
    <w:div w:id="1215385002">
      <w:bodyDiv w:val="1"/>
      <w:marLeft w:val="0"/>
      <w:marRight w:val="0"/>
      <w:marTop w:val="0"/>
      <w:marBottom w:val="0"/>
      <w:divBdr>
        <w:top w:val="none" w:sz="0" w:space="0" w:color="auto"/>
        <w:left w:val="none" w:sz="0" w:space="0" w:color="auto"/>
        <w:bottom w:val="none" w:sz="0" w:space="0" w:color="auto"/>
        <w:right w:val="none" w:sz="0" w:space="0" w:color="auto"/>
      </w:divBdr>
    </w:div>
    <w:div w:id="1277642762">
      <w:bodyDiv w:val="1"/>
      <w:marLeft w:val="0"/>
      <w:marRight w:val="0"/>
      <w:marTop w:val="0"/>
      <w:marBottom w:val="0"/>
      <w:divBdr>
        <w:top w:val="none" w:sz="0" w:space="0" w:color="auto"/>
        <w:left w:val="none" w:sz="0" w:space="0" w:color="auto"/>
        <w:bottom w:val="none" w:sz="0" w:space="0" w:color="auto"/>
        <w:right w:val="none" w:sz="0" w:space="0" w:color="auto"/>
      </w:divBdr>
    </w:div>
    <w:div w:id="1712268403">
      <w:bodyDiv w:val="1"/>
      <w:marLeft w:val="0"/>
      <w:marRight w:val="0"/>
      <w:marTop w:val="0"/>
      <w:marBottom w:val="0"/>
      <w:divBdr>
        <w:top w:val="none" w:sz="0" w:space="0" w:color="auto"/>
        <w:left w:val="none" w:sz="0" w:space="0" w:color="auto"/>
        <w:bottom w:val="none" w:sz="0" w:space="0" w:color="auto"/>
        <w:right w:val="none" w:sz="0" w:space="0" w:color="auto"/>
      </w:divBdr>
    </w:div>
    <w:div w:id="1776897217">
      <w:bodyDiv w:val="1"/>
      <w:marLeft w:val="0"/>
      <w:marRight w:val="0"/>
      <w:marTop w:val="0"/>
      <w:marBottom w:val="0"/>
      <w:divBdr>
        <w:top w:val="none" w:sz="0" w:space="0" w:color="auto"/>
        <w:left w:val="none" w:sz="0" w:space="0" w:color="auto"/>
        <w:bottom w:val="none" w:sz="0" w:space="0" w:color="auto"/>
        <w:right w:val="none" w:sz="0" w:space="0" w:color="auto"/>
      </w:divBdr>
    </w:div>
    <w:div w:id="18078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bc-usa.org/2025/01/abcusa-invites-american-baptists-to-a-time-of-prayer-lifts-up-american-baptist-policy-stat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bhms.org/ministries/healing-communities/immigration-refugees/resources-to-address-recent-immigration-policy-changes/" TargetMode="External"/><Relationship Id="rId5" Type="http://schemas.openxmlformats.org/officeDocument/2006/relationships/hyperlink" Target="https://www.abc-usa.org/2025/01/abcusa-invites-american-baptists-to-a-time-of-prayer-lifts-up-american-baptist-policy-statemen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Clemmer, Wendy</dc:creator>
  <cp:keywords/>
  <dc:description/>
  <cp:lastModifiedBy>Jacobs-Strain, Gina</cp:lastModifiedBy>
  <cp:revision>2</cp:revision>
  <dcterms:created xsi:type="dcterms:W3CDTF">2025-02-19T14:03:00Z</dcterms:created>
  <dcterms:modified xsi:type="dcterms:W3CDTF">2025-02-19T14:03:00Z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be850d90f4c18506b6c5fc103229cdcbc9935271c7b06307cd78a472fc540064</vt:lpwstr>
  </property>
</Properties>
</file>