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89140" w14:textId="77777777" w:rsidR="00B6219E" w:rsidRDefault="00B6219E" w:rsidP="00C80A75">
      <w:pPr>
        <w:spacing w:after="0" w:line="240" w:lineRule="auto"/>
        <w:rPr>
          <w:rFonts w:ascii="Arial" w:hAnsi="Arial" w:cs="Arial"/>
          <w:b/>
          <w:bCs/>
          <w:u w:val="single"/>
        </w:rPr>
      </w:pPr>
      <w:r>
        <w:rPr>
          <w:rFonts w:ascii="Arial" w:hAnsi="Arial" w:cs="Arial"/>
          <w:b/>
          <w:bCs/>
          <w:u w:val="single"/>
        </w:rPr>
        <w:t>ABCUSA Bylaw</w:t>
      </w:r>
    </w:p>
    <w:p w14:paraId="64DA97CF" w14:textId="77777777" w:rsidR="00B6219E" w:rsidRDefault="00B6219E" w:rsidP="00C80A75">
      <w:pPr>
        <w:spacing w:after="0" w:line="240" w:lineRule="auto"/>
        <w:rPr>
          <w:rFonts w:ascii="Arial" w:hAnsi="Arial" w:cs="Arial"/>
          <w:b/>
          <w:bCs/>
          <w:u w:val="single"/>
        </w:rPr>
      </w:pPr>
    </w:p>
    <w:p w14:paraId="7522CE46" w14:textId="77777777" w:rsidR="00440B2F" w:rsidRPr="00440B2F" w:rsidRDefault="00440B2F" w:rsidP="00C80A75">
      <w:pPr>
        <w:spacing w:after="0" w:line="240" w:lineRule="auto"/>
        <w:rPr>
          <w:rFonts w:ascii="Arial" w:hAnsi="Arial" w:cs="Arial"/>
          <w:b/>
          <w:bCs/>
          <w:u w:val="single"/>
        </w:rPr>
      </w:pPr>
    </w:p>
    <w:p w14:paraId="1E1161F5" w14:textId="464EE1C9" w:rsidR="00440B2F" w:rsidRPr="00440B2F" w:rsidRDefault="00B71993" w:rsidP="00C80A75">
      <w:pPr>
        <w:spacing w:after="0" w:line="240" w:lineRule="auto"/>
        <w:rPr>
          <w:rFonts w:ascii="Arial" w:eastAsia="Times New Roman" w:hAnsi="Arial" w:cs="Arial"/>
          <w:b/>
          <w:bCs/>
          <w:kern w:val="0"/>
          <w14:ligatures w14:val="none"/>
        </w:rPr>
      </w:pPr>
      <w:r w:rsidRPr="00B71993">
        <w:rPr>
          <w:rFonts w:ascii="Arial" w:eastAsia="Times New Roman" w:hAnsi="Arial" w:cs="Arial"/>
          <w:b/>
          <w:bCs/>
          <w:kern w:val="0"/>
          <w:highlight w:val="yellow"/>
          <w14:ligatures w14:val="none"/>
        </w:rPr>
        <w:t>ARTICLE XIII NATIONAL BOARDS LINES 906-924</w:t>
      </w:r>
    </w:p>
    <w:p w14:paraId="2092710C" w14:textId="77777777" w:rsidR="00440B2F" w:rsidRPr="00440B2F" w:rsidRDefault="00440B2F" w:rsidP="00C80A75">
      <w:pPr>
        <w:spacing w:after="0" w:line="240" w:lineRule="auto"/>
        <w:rPr>
          <w:rFonts w:ascii="Arial" w:eastAsia="Times New Roman" w:hAnsi="Arial" w:cs="Arial"/>
          <w:b/>
          <w:bCs/>
          <w:kern w:val="0"/>
          <w14:ligatures w14:val="none"/>
        </w:rPr>
      </w:pPr>
    </w:p>
    <w:p w14:paraId="19CED015" w14:textId="68C8C643" w:rsidR="00440B2F" w:rsidRPr="00927DA7" w:rsidRDefault="00B71993" w:rsidP="00C80A75">
      <w:pPr>
        <w:spacing w:after="0" w:line="240" w:lineRule="auto"/>
        <w:rPr>
          <w:rFonts w:ascii="Arial" w:eastAsia="Times New Roman" w:hAnsi="Arial" w:cs="Arial"/>
          <w:b/>
          <w:bCs/>
          <w:kern w:val="0"/>
          <w:u w:val="single"/>
          <w14:ligatures w14:val="none"/>
        </w:rPr>
      </w:pPr>
      <w:r w:rsidRPr="00B71993">
        <w:rPr>
          <w:rFonts w:ascii="Arial" w:eastAsia="Times New Roman" w:hAnsi="Arial" w:cs="Arial"/>
          <w:b/>
          <w:bCs/>
          <w:kern w:val="0"/>
          <w:sz w:val="28"/>
          <w:szCs w:val="28"/>
          <w:highlight w:val="yellow"/>
          <w:u w:val="single"/>
          <w14:ligatures w14:val="none"/>
        </w:rPr>
        <w:t>NEW</w:t>
      </w:r>
      <w:r w:rsidR="00927DA7" w:rsidRPr="00B71993">
        <w:rPr>
          <w:rFonts w:ascii="Arial" w:eastAsia="Times New Roman" w:hAnsi="Arial" w:cs="Arial"/>
          <w:b/>
          <w:bCs/>
          <w:kern w:val="0"/>
          <w:sz w:val="28"/>
          <w:szCs w:val="28"/>
          <w:highlight w:val="yellow"/>
          <w:u w:val="single"/>
          <w14:ligatures w14:val="none"/>
        </w:rPr>
        <w:t xml:space="preserve"> Bylaw</w:t>
      </w:r>
      <w:r>
        <w:rPr>
          <w:rFonts w:ascii="Arial" w:eastAsia="Times New Roman" w:hAnsi="Arial" w:cs="Arial"/>
          <w:b/>
          <w:bCs/>
          <w:kern w:val="0"/>
          <w:sz w:val="28"/>
          <w:szCs w:val="28"/>
          <w:u w:val="single"/>
          <w14:ligatures w14:val="none"/>
        </w:rPr>
        <w:t xml:space="preserve"> -</w:t>
      </w:r>
      <w:r w:rsidR="00927DA7" w:rsidRPr="00927DA7">
        <w:rPr>
          <w:rFonts w:ascii="Arial" w:eastAsia="Times New Roman" w:hAnsi="Arial" w:cs="Arial"/>
          <w:b/>
          <w:bCs/>
          <w:kern w:val="0"/>
          <w:u w:val="single"/>
          <w14:ligatures w14:val="none"/>
        </w:rPr>
        <w:t xml:space="preserve"> Including ABWM as a National Board</w:t>
      </w:r>
      <w:r w:rsidR="00927DA7">
        <w:rPr>
          <w:rFonts w:ascii="Arial" w:eastAsia="Times New Roman" w:hAnsi="Arial" w:cs="Arial"/>
          <w:b/>
          <w:bCs/>
          <w:kern w:val="0"/>
          <w:u w:val="single"/>
          <w14:ligatures w14:val="none"/>
        </w:rPr>
        <w:t xml:space="preserve">  Replacing lines 906-924</w:t>
      </w:r>
    </w:p>
    <w:p w14:paraId="70D6D5FD" w14:textId="77777777" w:rsidR="00440B2F" w:rsidRPr="00927DA7" w:rsidRDefault="00440B2F" w:rsidP="00C80A75">
      <w:pPr>
        <w:spacing w:after="0" w:line="240" w:lineRule="auto"/>
        <w:rPr>
          <w:rFonts w:ascii="Arial" w:eastAsia="Times New Roman" w:hAnsi="Arial" w:cs="Arial"/>
          <w:b/>
          <w:bCs/>
          <w:kern w:val="0"/>
          <w:u w:val="single"/>
          <w14:ligatures w14:val="none"/>
        </w:rPr>
      </w:pPr>
    </w:p>
    <w:p w14:paraId="64D897DD" w14:textId="2E1182E2" w:rsidR="00C80A75" w:rsidRPr="00C80A75" w:rsidRDefault="00C80A75" w:rsidP="00C80A75">
      <w:pPr>
        <w:spacing w:after="0" w:line="240" w:lineRule="auto"/>
        <w:rPr>
          <w:rFonts w:ascii="Arial" w:eastAsia="Times New Roman" w:hAnsi="Arial" w:cs="Arial"/>
          <w:kern w:val="0"/>
          <w14:ligatures w14:val="none"/>
        </w:rPr>
      </w:pPr>
      <w:r w:rsidRPr="00C80A75">
        <w:rPr>
          <w:rFonts w:ascii="Arial" w:eastAsia="Times New Roman" w:hAnsi="Arial" w:cs="Arial"/>
          <w:b/>
          <w:bCs/>
          <w:kern w:val="0"/>
          <w14:ligatures w14:val="none"/>
        </w:rPr>
        <w:t>Section 1. General.</w:t>
      </w:r>
      <w:r>
        <w:rPr>
          <w:rFonts w:ascii="Arial" w:eastAsia="Times New Roman" w:hAnsi="Arial" w:cs="Arial"/>
          <w:b/>
          <w:bCs/>
          <w:kern w:val="0"/>
          <w14:ligatures w14:val="none"/>
        </w:rPr>
        <w:t xml:space="preserve">   </w:t>
      </w:r>
      <w:r w:rsidRPr="00C80A75">
        <w:rPr>
          <w:rFonts w:ascii="Arial" w:eastAsia="Times New Roman" w:hAnsi="Arial" w:cs="Arial"/>
          <w:kern w:val="0"/>
          <w14:ligatures w14:val="none"/>
        </w:rPr>
        <w:t>National Boards</w:t>
      </w:r>
      <w:r>
        <w:rPr>
          <w:rFonts w:ascii="Arial" w:eastAsia="Times New Roman" w:hAnsi="Arial" w:cs="Arial"/>
          <w:kern w:val="0"/>
          <w14:ligatures w14:val="none"/>
        </w:rPr>
        <w:t xml:space="preserve"> are separate corporations that have been historically entrusted to perform </w:t>
      </w:r>
      <w:r w:rsidR="00440B2F">
        <w:rPr>
          <w:rFonts w:ascii="Arial" w:eastAsia="Times New Roman" w:hAnsi="Arial" w:cs="Arial"/>
          <w:kern w:val="0"/>
          <w14:ligatures w14:val="none"/>
        </w:rPr>
        <w:t xml:space="preserve">many of </w:t>
      </w:r>
      <w:r>
        <w:rPr>
          <w:rFonts w:ascii="Arial" w:eastAsia="Times New Roman" w:hAnsi="Arial" w:cs="Arial"/>
          <w:kern w:val="0"/>
          <w14:ligatures w14:val="none"/>
        </w:rPr>
        <w:t xml:space="preserve">the national program functions of the Denomination.  </w:t>
      </w:r>
      <w:r w:rsidRPr="00C80A75">
        <w:rPr>
          <w:rFonts w:ascii="Arial" w:eastAsia="Times New Roman" w:hAnsi="Arial" w:cs="Arial"/>
          <w:kern w:val="0"/>
          <w14:ligatures w14:val="none"/>
        </w:rPr>
        <w:t xml:space="preserve">   National Boards each have their own boards of directors and have missions and purposes that are distinct and contribute to the life of the Denomination.  While there may be occasional overlap in their activities, allowing for collaborative work, each National Board serves its own purpose in the Denomination, under the general direction and supervision of its own board of directors.</w:t>
      </w:r>
    </w:p>
    <w:p w14:paraId="6446EC86" w14:textId="77777777" w:rsidR="00C80A75" w:rsidRPr="00C80A75" w:rsidRDefault="00C80A75" w:rsidP="00C80A75">
      <w:pPr>
        <w:spacing w:after="0" w:line="240" w:lineRule="auto"/>
        <w:rPr>
          <w:rFonts w:ascii="Arial" w:eastAsia="Times New Roman" w:hAnsi="Arial" w:cs="Arial"/>
          <w:kern w:val="0"/>
          <w14:ligatures w14:val="none"/>
        </w:rPr>
      </w:pPr>
    </w:p>
    <w:p w14:paraId="0FECCF76" w14:textId="259DE735" w:rsidR="00C80A75" w:rsidRPr="00C80A75" w:rsidRDefault="00C80A75" w:rsidP="00C80A75">
      <w:pPr>
        <w:spacing w:after="0" w:line="240" w:lineRule="auto"/>
        <w:rPr>
          <w:rFonts w:ascii="Arial" w:eastAsia="Times New Roman" w:hAnsi="Arial" w:cs="Arial"/>
          <w:kern w:val="0"/>
          <w14:ligatures w14:val="none"/>
        </w:rPr>
      </w:pPr>
      <w:r w:rsidRPr="00C80A75">
        <w:rPr>
          <w:rFonts w:ascii="Arial" w:eastAsia="Times New Roman" w:hAnsi="Arial" w:cs="Arial"/>
          <w:kern w:val="0"/>
          <w14:ligatures w14:val="none"/>
        </w:rPr>
        <w:t xml:space="preserve">Each National Board </w:t>
      </w:r>
      <w:r w:rsidR="00927DA7">
        <w:rPr>
          <w:rFonts w:ascii="Arial" w:eastAsia="Times New Roman" w:hAnsi="Arial" w:cs="Arial"/>
          <w:kern w:val="0"/>
          <w14:ligatures w14:val="none"/>
        </w:rPr>
        <w:t xml:space="preserve">shall be </w:t>
      </w:r>
      <w:r w:rsidRPr="00C80A75">
        <w:rPr>
          <w:rFonts w:ascii="Arial" w:eastAsia="Times New Roman" w:hAnsi="Arial" w:cs="Arial"/>
          <w:kern w:val="0"/>
          <w14:ligatures w14:val="none"/>
        </w:rPr>
        <w:t xml:space="preserve">enumerated in </w:t>
      </w:r>
      <w:r w:rsidR="00AC6622">
        <w:rPr>
          <w:rFonts w:ascii="Arial" w:eastAsia="Times New Roman" w:hAnsi="Arial" w:cs="Arial"/>
          <w:kern w:val="0"/>
          <w14:ligatures w14:val="none"/>
        </w:rPr>
        <w:t>Article XIII</w:t>
      </w:r>
      <w:r w:rsidR="00927DA7">
        <w:rPr>
          <w:rFonts w:ascii="Arial" w:eastAsia="Times New Roman" w:hAnsi="Arial" w:cs="Arial"/>
          <w:kern w:val="0"/>
          <w14:ligatures w14:val="none"/>
        </w:rPr>
        <w:t xml:space="preserve"> of these</w:t>
      </w:r>
      <w:r w:rsidRPr="00C80A75">
        <w:rPr>
          <w:rFonts w:ascii="Arial" w:eastAsia="Times New Roman" w:hAnsi="Arial" w:cs="Arial"/>
          <w:kern w:val="0"/>
          <w14:ligatures w14:val="none"/>
        </w:rPr>
        <w:t xml:space="preserve"> Bylaws.  As such, new National Boards may be named only through the process of amending these Bylaws.</w:t>
      </w:r>
    </w:p>
    <w:p w14:paraId="0ADFA23C" w14:textId="77777777" w:rsidR="00C80A75" w:rsidRPr="00C80A75" w:rsidRDefault="00C80A75" w:rsidP="00C80A75">
      <w:pPr>
        <w:spacing w:after="0" w:line="240" w:lineRule="auto"/>
        <w:rPr>
          <w:rFonts w:ascii="Arial" w:eastAsia="Times New Roman" w:hAnsi="Arial" w:cs="Arial"/>
          <w:kern w:val="0"/>
          <w14:ligatures w14:val="none"/>
        </w:rPr>
      </w:pPr>
    </w:p>
    <w:p w14:paraId="405F8C66" w14:textId="77777777" w:rsidR="00C80A75" w:rsidRPr="00C80A75" w:rsidRDefault="00C80A75" w:rsidP="00C80A75">
      <w:pPr>
        <w:spacing w:after="0" w:line="240" w:lineRule="auto"/>
        <w:rPr>
          <w:rFonts w:ascii="Arial" w:eastAsia="Times New Roman" w:hAnsi="Arial" w:cs="Arial"/>
          <w:kern w:val="0"/>
          <w14:ligatures w14:val="none"/>
        </w:rPr>
      </w:pPr>
      <w:r w:rsidRPr="00C80A75">
        <w:rPr>
          <w:rFonts w:ascii="Arial" w:eastAsia="Times New Roman" w:hAnsi="Arial" w:cs="Arial"/>
          <w:kern w:val="0"/>
          <w14:ligatures w14:val="none"/>
        </w:rPr>
        <w:t>Each National Board must maintain a provision in its respective bylaws requiring such corporation to remain a party to the Covenant of Relationships. ABCUSA shall maintain a contract with each National Board requiring the written consent of ABCUSA before such bylaw provision can be amended or removed, and further providing that such corporation shall not voluntarily withdraw from the Covenant of Relationships without receiving the prior written assent of ABCUSA.</w:t>
      </w:r>
    </w:p>
    <w:p w14:paraId="2C99EC2A" w14:textId="77777777" w:rsidR="00C80A75" w:rsidRPr="00C80A75" w:rsidRDefault="00C80A75" w:rsidP="00C80A75">
      <w:pPr>
        <w:spacing w:after="0" w:line="240" w:lineRule="auto"/>
        <w:rPr>
          <w:rFonts w:ascii="Arial" w:eastAsia="Times New Roman" w:hAnsi="Arial" w:cs="Arial"/>
          <w:kern w:val="0"/>
          <w14:ligatures w14:val="none"/>
        </w:rPr>
      </w:pPr>
    </w:p>
    <w:p w14:paraId="2805C932" w14:textId="77777777" w:rsidR="00C80A75" w:rsidRPr="00C80A75" w:rsidRDefault="00C80A75" w:rsidP="00C80A75">
      <w:pPr>
        <w:spacing w:after="0" w:line="240" w:lineRule="auto"/>
        <w:rPr>
          <w:rFonts w:ascii="Arial" w:eastAsia="Times New Roman" w:hAnsi="Arial" w:cs="Arial"/>
          <w:kern w:val="0"/>
          <w14:ligatures w14:val="none"/>
        </w:rPr>
      </w:pPr>
      <w:r w:rsidRPr="00C80A75">
        <w:rPr>
          <w:rFonts w:ascii="Arial" w:eastAsia="Times New Roman" w:hAnsi="Arial" w:cs="Arial"/>
          <w:kern w:val="0"/>
          <w14:ligatures w14:val="none"/>
        </w:rPr>
        <w:t>As of the effective date of these Bylaws, the National Boards are:</w:t>
      </w:r>
    </w:p>
    <w:p w14:paraId="01045703" w14:textId="77777777" w:rsidR="00C80A75" w:rsidRPr="00C80A75" w:rsidRDefault="00C80A75" w:rsidP="00C80A75">
      <w:pPr>
        <w:numPr>
          <w:ilvl w:val="0"/>
          <w:numId w:val="1"/>
        </w:numPr>
        <w:spacing w:before="100" w:beforeAutospacing="1" w:after="100" w:afterAutospacing="1" w:line="240" w:lineRule="auto"/>
        <w:rPr>
          <w:rFonts w:ascii="Arial" w:eastAsia="Times New Roman" w:hAnsi="Arial" w:cs="Arial"/>
          <w:kern w:val="0"/>
          <w14:ligatures w14:val="none"/>
        </w:rPr>
      </w:pPr>
      <w:r w:rsidRPr="00C80A75">
        <w:rPr>
          <w:rFonts w:ascii="Arial" w:eastAsia="Times New Roman" w:hAnsi="Arial" w:cs="Arial"/>
          <w:kern w:val="0"/>
          <w14:ligatures w14:val="none"/>
        </w:rPr>
        <w:t>The American Baptist Foreign Mission Society (“ABFMS”), </w:t>
      </w:r>
      <w:r w:rsidRPr="00C80A75">
        <w:rPr>
          <w:rFonts w:ascii="Arial" w:eastAsia="Times New Roman" w:hAnsi="Arial" w:cs="Arial"/>
          <w:i/>
          <w:iCs/>
          <w:kern w:val="0"/>
          <w14:ligatures w14:val="none"/>
        </w:rPr>
        <w:t>aka</w:t>
      </w:r>
      <w:r w:rsidRPr="00C80A75">
        <w:rPr>
          <w:rFonts w:ascii="Arial" w:eastAsia="Times New Roman" w:hAnsi="Arial" w:cs="Arial"/>
          <w:kern w:val="0"/>
          <w14:ligatures w14:val="none"/>
        </w:rPr>
        <w:t> International Ministries ("IM")</w:t>
      </w:r>
    </w:p>
    <w:p w14:paraId="1E8ACB62" w14:textId="77777777" w:rsidR="00C80A75" w:rsidRPr="00C80A75" w:rsidRDefault="00C80A75" w:rsidP="00C80A75">
      <w:pPr>
        <w:numPr>
          <w:ilvl w:val="0"/>
          <w:numId w:val="1"/>
        </w:numPr>
        <w:spacing w:before="100" w:beforeAutospacing="1" w:after="100" w:afterAutospacing="1" w:line="240" w:lineRule="auto"/>
        <w:rPr>
          <w:rFonts w:ascii="Arial" w:eastAsia="Times New Roman" w:hAnsi="Arial" w:cs="Arial"/>
          <w:kern w:val="0"/>
          <w14:ligatures w14:val="none"/>
        </w:rPr>
      </w:pPr>
      <w:r w:rsidRPr="00C80A75">
        <w:rPr>
          <w:rFonts w:ascii="Arial" w:eastAsia="Times New Roman" w:hAnsi="Arial" w:cs="Arial"/>
          <w:kern w:val="0"/>
          <w14:ligatures w14:val="none"/>
        </w:rPr>
        <w:t>The American Baptist Home Mission Societies comprised of The American Baptist Home Mission Society (“ABHMS”) and The Woman’s American Baptist Home Mission Society (“WABHMS”), </w:t>
      </w:r>
    </w:p>
    <w:p w14:paraId="4DA93868" w14:textId="502676DB" w:rsidR="00C80A75" w:rsidRPr="00C80A75" w:rsidRDefault="00C80A75" w:rsidP="00C80A75">
      <w:pPr>
        <w:numPr>
          <w:ilvl w:val="0"/>
          <w:numId w:val="1"/>
        </w:numPr>
        <w:spacing w:before="100" w:beforeAutospacing="1" w:after="100" w:afterAutospacing="1" w:line="240" w:lineRule="auto"/>
        <w:rPr>
          <w:rFonts w:ascii="Arial" w:eastAsia="Times New Roman" w:hAnsi="Arial" w:cs="Arial"/>
          <w:kern w:val="0"/>
          <w14:ligatures w14:val="none"/>
        </w:rPr>
      </w:pPr>
      <w:r w:rsidRPr="00C80A75">
        <w:rPr>
          <w:rFonts w:ascii="Arial" w:eastAsia="Times New Roman" w:hAnsi="Arial" w:cs="Arial"/>
          <w:kern w:val="0"/>
          <w14:ligatures w14:val="none"/>
        </w:rPr>
        <w:t xml:space="preserve">American Baptist Women's Ministries ("ABWM") </w:t>
      </w:r>
    </w:p>
    <w:p w14:paraId="6FE5CFE6" w14:textId="77777777" w:rsidR="00C80A75" w:rsidRPr="00C80A75" w:rsidRDefault="00C80A75" w:rsidP="00C80A75">
      <w:pPr>
        <w:numPr>
          <w:ilvl w:val="0"/>
          <w:numId w:val="1"/>
        </w:numPr>
        <w:spacing w:before="100" w:beforeAutospacing="1" w:after="100" w:afterAutospacing="1" w:line="240" w:lineRule="auto"/>
        <w:rPr>
          <w:rFonts w:ascii="Arial" w:eastAsia="Times New Roman" w:hAnsi="Arial" w:cs="Arial"/>
          <w:kern w:val="0"/>
          <w14:ligatures w14:val="none"/>
        </w:rPr>
      </w:pPr>
      <w:r w:rsidRPr="00C80A75">
        <w:rPr>
          <w:rFonts w:ascii="Arial" w:eastAsia="Times New Roman" w:hAnsi="Arial" w:cs="Arial"/>
          <w:kern w:val="0"/>
          <w14:ligatures w14:val="none"/>
        </w:rPr>
        <w:t>The Ministers and Missionaries Benefit Board of American Baptist Churches (“MMBB”), </w:t>
      </w:r>
      <w:r w:rsidRPr="00C80A75">
        <w:rPr>
          <w:rFonts w:ascii="Arial" w:eastAsia="Times New Roman" w:hAnsi="Arial" w:cs="Arial"/>
          <w:i/>
          <w:iCs/>
          <w:kern w:val="0"/>
          <w14:ligatures w14:val="none"/>
        </w:rPr>
        <w:t>aka</w:t>
      </w:r>
      <w:r w:rsidRPr="00C80A75">
        <w:rPr>
          <w:rFonts w:ascii="Arial" w:eastAsia="Times New Roman" w:hAnsi="Arial" w:cs="Arial"/>
          <w:kern w:val="0"/>
          <w14:ligatures w14:val="none"/>
        </w:rPr>
        <w:t> MMBB Financial Services </w:t>
      </w:r>
    </w:p>
    <w:p w14:paraId="0AD9E563" w14:textId="77777777" w:rsidR="00C80A75" w:rsidRDefault="00C80A75">
      <w:pPr>
        <w:rPr>
          <w:rFonts w:ascii="Arial" w:hAnsi="Arial" w:cs="Arial"/>
        </w:rPr>
      </w:pPr>
    </w:p>
    <w:p w14:paraId="607296BC" w14:textId="77777777" w:rsidR="00B71993" w:rsidRDefault="00B71993">
      <w:pPr>
        <w:rPr>
          <w:rFonts w:ascii="Arial" w:hAnsi="Arial" w:cs="Arial"/>
        </w:rPr>
      </w:pPr>
    </w:p>
    <w:p w14:paraId="2E24F9D6" w14:textId="77777777" w:rsidR="00070B02" w:rsidRDefault="00070B02">
      <w:pPr>
        <w:rPr>
          <w:rFonts w:ascii="Arial" w:hAnsi="Arial" w:cs="Arial"/>
        </w:rPr>
      </w:pPr>
    </w:p>
    <w:p w14:paraId="70A0C36A" w14:textId="77777777" w:rsidR="00070B02" w:rsidRDefault="00070B02">
      <w:pPr>
        <w:rPr>
          <w:rFonts w:ascii="Arial" w:hAnsi="Arial" w:cs="Arial"/>
        </w:rPr>
      </w:pPr>
    </w:p>
    <w:p w14:paraId="5703C813" w14:textId="77777777" w:rsidR="00070B02" w:rsidRDefault="00070B02">
      <w:pPr>
        <w:rPr>
          <w:rFonts w:ascii="Arial" w:hAnsi="Arial" w:cs="Arial"/>
        </w:rPr>
      </w:pPr>
    </w:p>
    <w:p w14:paraId="1CABF160" w14:textId="77777777" w:rsidR="00070B02" w:rsidRDefault="00070B02">
      <w:pPr>
        <w:rPr>
          <w:rFonts w:ascii="Arial" w:hAnsi="Arial" w:cs="Arial"/>
        </w:rPr>
      </w:pPr>
    </w:p>
    <w:p w14:paraId="178C76C0" w14:textId="2720527E" w:rsidR="00B71993" w:rsidRDefault="00B71993" w:rsidP="00B71993">
      <w:pPr>
        <w:tabs>
          <w:tab w:val="left" w:pos="5670"/>
        </w:tabs>
        <w:spacing w:after="0" w:line="240" w:lineRule="auto"/>
        <w:rPr>
          <w:rFonts w:ascii="Arial" w:hAnsi="Arial" w:cs="Arial"/>
          <w:b/>
          <w:bCs/>
          <w:u w:val="single"/>
        </w:rPr>
      </w:pPr>
      <w:r w:rsidRPr="00B71993">
        <w:rPr>
          <w:rFonts w:ascii="Arial" w:hAnsi="Arial" w:cs="Arial"/>
          <w:b/>
          <w:bCs/>
          <w:highlight w:val="yellow"/>
          <w:u w:val="single"/>
        </w:rPr>
        <w:lastRenderedPageBreak/>
        <w:t>CURRENT ARTICLE XIII NATIONAL BOARDS LINES 906-924</w:t>
      </w:r>
    </w:p>
    <w:p w14:paraId="64ED7CB3" w14:textId="1EAE15F1" w:rsidR="00B71993" w:rsidRDefault="00B71993" w:rsidP="00B71993">
      <w:pPr>
        <w:tabs>
          <w:tab w:val="left" w:pos="5670"/>
        </w:tabs>
        <w:spacing w:after="0" w:line="240" w:lineRule="auto"/>
        <w:rPr>
          <w:rFonts w:ascii="Arial" w:hAnsi="Arial" w:cs="Arial"/>
        </w:rPr>
      </w:pPr>
      <w:r w:rsidRPr="00927DA7">
        <w:rPr>
          <w:rFonts w:ascii="Arial" w:hAnsi="Arial" w:cs="Arial"/>
          <w:b/>
          <w:bCs/>
          <w:u w:val="single"/>
        </w:rPr>
        <w:t>Section 1. General.</w:t>
      </w:r>
      <w:r w:rsidRPr="00440B2F">
        <w:rPr>
          <w:rFonts w:ascii="Arial" w:hAnsi="Arial" w:cs="Arial"/>
        </w:rPr>
        <w:t xml:space="preserve"> National program functions of the Denomination historically  </w:t>
      </w:r>
    </w:p>
    <w:p w14:paraId="05D5CED3" w14:textId="77777777" w:rsidR="00B71993" w:rsidRDefault="00B71993" w:rsidP="00B71993">
      <w:pPr>
        <w:spacing w:after="0" w:line="240" w:lineRule="auto"/>
        <w:rPr>
          <w:rFonts w:ascii="Arial" w:hAnsi="Arial" w:cs="Arial"/>
        </w:rPr>
      </w:pPr>
      <w:r w:rsidRPr="00440B2F">
        <w:rPr>
          <w:rFonts w:ascii="Arial" w:hAnsi="Arial" w:cs="Arial"/>
        </w:rPr>
        <w:t xml:space="preserve">entrusted to the American Baptist Foreign Mission Society (“ABFMS”), </w:t>
      </w:r>
    </w:p>
    <w:p w14:paraId="76768A0B" w14:textId="6086F1D3" w:rsidR="00B71993" w:rsidRDefault="00B71993" w:rsidP="00B71993">
      <w:pPr>
        <w:spacing w:after="0" w:line="240" w:lineRule="auto"/>
        <w:rPr>
          <w:rFonts w:ascii="Arial" w:hAnsi="Arial" w:cs="Arial"/>
        </w:rPr>
      </w:pPr>
      <w:r w:rsidRPr="00440B2F">
        <w:rPr>
          <w:rFonts w:ascii="Arial" w:hAnsi="Arial" w:cs="Arial"/>
        </w:rPr>
        <w:t>The American Baptist  Home Mission Societies comprised of The American Baptist Home Mission Society  (“ABHMS”)</w:t>
      </w:r>
      <w:r w:rsidR="005A15C0">
        <w:rPr>
          <w:rFonts w:ascii="Arial" w:hAnsi="Arial" w:cs="Arial"/>
        </w:rPr>
        <w:t xml:space="preserve"> </w:t>
      </w:r>
      <w:r w:rsidRPr="00440B2F">
        <w:rPr>
          <w:rFonts w:ascii="Arial" w:hAnsi="Arial" w:cs="Arial"/>
        </w:rPr>
        <w:t>and The Woman’s American Baptist Home Mission Society (“WABHMS”), and retirement and other benefit functions historically entrusted to The Ministers and Missionaries Benefit Board of American Baptist Churches (“MMBB”) shall be implemented and carried out by</w:t>
      </w:r>
      <w:r>
        <w:rPr>
          <w:rFonts w:ascii="Arial" w:hAnsi="Arial" w:cs="Arial"/>
        </w:rPr>
        <w:t>\</w:t>
      </w:r>
      <w:r w:rsidRPr="00440B2F">
        <w:rPr>
          <w:rFonts w:ascii="Arial" w:hAnsi="Arial" w:cs="Arial"/>
        </w:rPr>
        <w:t xml:space="preserve"> such corporations under the general direction and supervision of their boards of directors. </w:t>
      </w:r>
    </w:p>
    <w:p w14:paraId="3C9AC354" w14:textId="77777777" w:rsidR="00B71993" w:rsidRDefault="00B71993" w:rsidP="00B71993">
      <w:pPr>
        <w:spacing w:after="0" w:line="240" w:lineRule="auto"/>
        <w:rPr>
          <w:rFonts w:ascii="Arial" w:hAnsi="Arial" w:cs="Arial"/>
        </w:rPr>
      </w:pPr>
    </w:p>
    <w:p w14:paraId="20E036C2" w14:textId="6152E87D" w:rsidR="00B71993" w:rsidRDefault="00B71993" w:rsidP="005A15C0">
      <w:pPr>
        <w:spacing w:after="0" w:line="240" w:lineRule="auto"/>
        <w:ind w:firstLine="720"/>
        <w:rPr>
          <w:rFonts w:ascii="Arial" w:hAnsi="Arial" w:cs="Arial"/>
        </w:rPr>
      </w:pPr>
      <w:r w:rsidRPr="00440B2F">
        <w:rPr>
          <w:rFonts w:ascii="Arial" w:hAnsi="Arial" w:cs="Arial"/>
        </w:rPr>
        <w:t>The boards of directors listed above are referred to in these Bylaws as "National Boards"</w:t>
      </w:r>
      <w:r w:rsidR="005A15C0">
        <w:rPr>
          <w:rFonts w:ascii="Arial" w:hAnsi="Arial" w:cs="Arial"/>
        </w:rPr>
        <w:t xml:space="preserve"> </w:t>
      </w:r>
      <w:r w:rsidRPr="00440B2F">
        <w:rPr>
          <w:rFonts w:ascii="Arial" w:hAnsi="Arial" w:cs="Arial"/>
        </w:rPr>
        <w:t xml:space="preserve">and the boards of directors of ABFMS, on the one hand, and ABHMS and WABHMS, on the other hand, are referred to in these Bylaws as </w:t>
      </w:r>
      <w:r w:rsidRPr="00927DA7">
        <w:rPr>
          <w:rFonts w:ascii="Arial" w:hAnsi="Arial" w:cs="Arial"/>
          <w:b/>
          <w:bCs/>
          <w:u w:val="single"/>
        </w:rPr>
        <w:t>"National Program</w:t>
      </w:r>
      <w:r w:rsidRPr="00440B2F">
        <w:rPr>
          <w:rFonts w:ascii="Arial" w:hAnsi="Arial" w:cs="Arial"/>
        </w:rPr>
        <w:t xml:space="preserve"> </w:t>
      </w:r>
      <w:r w:rsidRPr="00927DA7">
        <w:rPr>
          <w:rFonts w:ascii="Arial" w:hAnsi="Arial" w:cs="Arial"/>
          <w:b/>
          <w:bCs/>
          <w:u w:val="single"/>
        </w:rPr>
        <w:t>Boards."</w:t>
      </w:r>
      <w:r w:rsidRPr="00440B2F">
        <w:rPr>
          <w:rFonts w:ascii="Arial" w:hAnsi="Arial" w:cs="Arial"/>
        </w:rPr>
        <w:t xml:space="preserve"> </w:t>
      </w:r>
    </w:p>
    <w:p w14:paraId="51CD281C" w14:textId="2EC9569A" w:rsidR="00B71993" w:rsidRPr="005A15C0" w:rsidRDefault="00B71993" w:rsidP="005A15C0">
      <w:pPr>
        <w:spacing w:after="0" w:line="240" w:lineRule="auto"/>
        <w:ind w:firstLine="720"/>
        <w:rPr>
          <w:rFonts w:ascii="Arial" w:hAnsi="Arial" w:cs="Arial"/>
        </w:rPr>
      </w:pPr>
      <w:r w:rsidRPr="00440B2F">
        <w:rPr>
          <w:rFonts w:ascii="Arial" w:hAnsi="Arial" w:cs="Arial"/>
        </w:rPr>
        <w:t xml:space="preserve">As of the effective date of these Bylaws, each of the following corporations </w:t>
      </w:r>
      <w:r>
        <w:rPr>
          <w:rFonts w:ascii="Arial" w:hAnsi="Arial" w:cs="Arial"/>
        </w:rPr>
        <w:t>–</w:t>
      </w:r>
      <w:r w:rsidRPr="00440B2F">
        <w:rPr>
          <w:rFonts w:ascii="Arial" w:hAnsi="Arial" w:cs="Arial"/>
        </w:rPr>
        <w:t xml:space="preserve"> ABFMS</w:t>
      </w:r>
      <w:r w:rsidR="005A15C0">
        <w:rPr>
          <w:rFonts w:ascii="Arial" w:hAnsi="Arial" w:cs="Arial"/>
        </w:rPr>
        <w:t xml:space="preserve">, </w:t>
      </w:r>
      <w:r w:rsidRPr="00440B2F">
        <w:rPr>
          <w:rFonts w:ascii="Arial" w:hAnsi="Arial" w:cs="Arial"/>
        </w:rPr>
        <w:t>ABHMS, WABHMS and MMBB - has included a provision in its respective bylaws requiring</w:t>
      </w:r>
      <w:r w:rsidR="005A15C0">
        <w:rPr>
          <w:rFonts w:ascii="Arial" w:hAnsi="Arial" w:cs="Arial"/>
        </w:rPr>
        <w:t xml:space="preserve"> </w:t>
      </w:r>
      <w:r w:rsidRPr="00440B2F">
        <w:rPr>
          <w:rFonts w:ascii="Arial" w:hAnsi="Arial" w:cs="Arial"/>
        </w:rPr>
        <w:t>such corporation to remain a party to the Covenant of Relationships. ABCUSA shall maintain a contract with each of the above-mentioned corporations requiring the written consent of</w:t>
      </w:r>
      <w:r w:rsidR="005A15C0">
        <w:rPr>
          <w:rFonts w:ascii="Arial" w:hAnsi="Arial" w:cs="Arial"/>
        </w:rPr>
        <w:t xml:space="preserve"> </w:t>
      </w:r>
      <w:r w:rsidRPr="00440B2F">
        <w:rPr>
          <w:rFonts w:ascii="Arial" w:hAnsi="Arial" w:cs="Arial"/>
        </w:rPr>
        <w:t>ABCUSA before such bylaw provision can be amended or removed, and further providing that such corporation shall not voluntarily withdraw from the Covenant of Relationships without receiving the prior written assent of ABCUSA</w:t>
      </w:r>
    </w:p>
    <w:p w14:paraId="4EAF6C13" w14:textId="77777777" w:rsidR="00B71993" w:rsidRPr="00C80A75" w:rsidRDefault="00B71993">
      <w:pPr>
        <w:rPr>
          <w:rFonts w:ascii="Arial" w:hAnsi="Arial" w:cs="Arial"/>
        </w:rPr>
      </w:pPr>
    </w:p>
    <w:sectPr w:rsidR="00B71993" w:rsidRPr="00C80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E21CD"/>
    <w:multiLevelType w:val="multilevel"/>
    <w:tmpl w:val="E14E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66372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A75"/>
    <w:rsid w:val="00070B02"/>
    <w:rsid w:val="00440B2F"/>
    <w:rsid w:val="0053604F"/>
    <w:rsid w:val="005A15C0"/>
    <w:rsid w:val="006D21D1"/>
    <w:rsid w:val="00927DA7"/>
    <w:rsid w:val="009C5ED4"/>
    <w:rsid w:val="00AC6622"/>
    <w:rsid w:val="00B6219E"/>
    <w:rsid w:val="00B71993"/>
    <w:rsid w:val="00C80A75"/>
    <w:rsid w:val="00D943C9"/>
    <w:rsid w:val="00F71C63"/>
    <w:rsid w:val="00F753E1"/>
    <w:rsid w:val="00FE3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2362E"/>
  <w15:chartTrackingRefBased/>
  <w15:docId w15:val="{D86E5F25-DC97-457A-8DBE-434130E57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A75"/>
  </w:style>
  <w:style w:type="paragraph" w:styleId="Heading1">
    <w:name w:val="heading 1"/>
    <w:basedOn w:val="Normal"/>
    <w:next w:val="Normal"/>
    <w:link w:val="Heading1Char"/>
    <w:uiPriority w:val="9"/>
    <w:qFormat/>
    <w:rsid w:val="00C80A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0A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0A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0A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0A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0A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0A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0A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0A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A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0A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0A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0A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0A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0A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0A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0A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0A75"/>
    <w:rPr>
      <w:rFonts w:eastAsiaTheme="majorEastAsia" w:cstheme="majorBidi"/>
      <w:color w:val="272727" w:themeColor="text1" w:themeTint="D8"/>
    </w:rPr>
  </w:style>
  <w:style w:type="paragraph" w:styleId="Title">
    <w:name w:val="Title"/>
    <w:basedOn w:val="Normal"/>
    <w:next w:val="Normal"/>
    <w:link w:val="TitleChar"/>
    <w:uiPriority w:val="10"/>
    <w:qFormat/>
    <w:rsid w:val="00C80A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A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0A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0A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0A75"/>
    <w:pPr>
      <w:spacing w:before="160"/>
      <w:jc w:val="center"/>
    </w:pPr>
    <w:rPr>
      <w:i/>
      <w:iCs/>
      <w:color w:val="404040" w:themeColor="text1" w:themeTint="BF"/>
    </w:rPr>
  </w:style>
  <w:style w:type="character" w:customStyle="1" w:styleId="QuoteChar">
    <w:name w:val="Quote Char"/>
    <w:basedOn w:val="DefaultParagraphFont"/>
    <w:link w:val="Quote"/>
    <w:uiPriority w:val="29"/>
    <w:rsid w:val="00C80A75"/>
    <w:rPr>
      <w:i/>
      <w:iCs/>
      <w:color w:val="404040" w:themeColor="text1" w:themeTint="BF"/>
    </w:rPr>
  </w:style>
  <w:style w:type="paragraph" w:styleId="ListParagraph">
    <w:name w:val="List Paragraph"/>
    <w:basedOn w:val="Normal"/>
    <w:uiPriority w:val="34"/>
    <w:qFormat/>
    <w:rsid w:val="00C80A75"/>
    <w:pPr>
      <w:ind w:left="720"/>
      <w:contextualSpacing/>
    </w:pPr>
  </w:style>
  <w:style w:type="character" w:styleId="IntenseEmphasis">
    <w:name w:val="Intense Emphasis"/>
    <w:basedOn w:val="DefaultParagraphFont"/>
    <w:uiPriority w:val="21"/>
    <w:qFormat/>
    <w:rsid w:val="00C80A75"/>
    <w:rPr>
      <w:i/>
      <w:iCs/>
      <w:color w:val="0F4761" w:themeColor="accent1" w:themeShade="BF"/>
    </w:rPr>
  </w:style>
  <w:style w:type="paragraph" w:styleId="IntenseQuote">
    <w:name w:val="Intense Quote"/>
    <w:basedOn w:val="Normal"/>
    <w:next w:val="Normal"/>
    <w:link w:val="IntenseQuoteChar"/>
    <w:uiPriority w:val="30"/>
    <w:qFormat/>
    <w:rsid w:val="00C80A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0A75"/>
    <w:rPr>
      <w:i/>
      <w:iCs/>
      <w:color w:val="0F4761" w:themeColor="accent1" w:themeShade="BF"/>
    </w:rPr>
  </w:style>
  <w:style w:type="character" w:styleId="IntenseReference">
    <w:name w:val="Intense Reference"/>
    <w:basedOn w:val="DefaultParagraphFont"/>
    <w:uiPriority w:val="32"/>
    <w:qFormat/>
    <w:rsid w:val="00C80A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Fletcher</dc:creator>
  <cp:keywords/>
  <dc:description/>
  <cp:lastModifiedBy>Nikita McCalister</cp:lastModifiedBy>
  <cp:revision>2</cp:revision>
  <cp:lastPrinted>2024-08-05T17:19:00Z</cp:lastPrinted>
  <dcterms:created xsi:type="dcterms:W3CDTF">2024-08-26T17:47:00Z</dcterms:created>
  <dcterms:modified xsi:type="dcterms:W3CDTF">2024-08-26T17:47:00Z</dcterms:modified>
</cp:coreProperties>
</file>