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F2" w:rsidRDefault="002B2EF2" w:rsidP="002B2EF2">
      <w:pPr>
        <w:spacing w:before="420" w:after="0" w:line="240" w:lineRule="auto"/>
        <w:rPr>
          <w:rFonts w:ascii="Times New Roman" w:eastAsia="Times New Roman" w:hAnsi="Times New Roman" w:cs="Times New Roman"/>
          <w:b/>
          <w:bCs/>
          <w:kern w:val="36"/>
          <w:sz w:val="24"/>
          <w:szCs w:val="24"/>
          <w:lang w:val="en"/>
        </w:rPr>
      </w:pPr>
      <w:r>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39B4209D" wp14:editId="4E53EE11">
            <wp:simplePos x="0" y="0"/>
            <wp:positionH relativeFrom="column">
              <wp:posOffset>542925</wp:posOffset>
            </wp:positionH>
            <wp:positionV relativeFrom="paragraph">
              <wp:posOffset>-390525</wp:posOffset>
            </wp:positionV>
            <wp:extent cx="4619625" cy="1982470"/>
            <wp:effectExtent l="0" t="0" r="9525" b="0"/>
            <wp:wrapSquare wrapText="bothSides"/>
            <wp:docPr id="1" name="Picture 1" descr="ABNSHeader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NSHeader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198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EF2" w:rsidRDefault="002B2EF2" w:rsidP="002B2EF2">
      <w:pPr>
        <w:spacing w:before="420" w:after="0" w:line="240" w:lineRule="auto"/>
        <w:rPr>
          <w:rFonts w:ascii="Times New Roman" w:eastAsia="Times New Roman" w:hAnsi="Times New Roman" w:cs="Times New Roman"/>
          <w:b/>
          <w:bCs/>
          <w:kern w:val="36"/>
          <w:sz w:val="24"/>
          <w:szCs w:val="24"/>
          <w:lang w:val="en"/>
        </w:rPr>
      </w:pPr>
    </w:p>
    <w:p w:rsidR="002B2EF2" w:rsidRDefault="002B2EF2" w:rsidP="002B2EF2">
      <w:pPr>
        <w:spacing w:before="420" w:after="0" w:line="240" w:lineRule="auto"/>
        <w:rPr>
          <w:rFonts w:ascii="Times New Roman" w:eastAsia="Times New Roman" w:hAnsi="Times New Roman" w:cs="Times New Roman"/>
          <w:b/>
          <w:bCs/>
          <w:kern w:val="36"/>
          <w:sz w:val="24"/>
          <w:szCs w:val="24"/>
          <w:lang w:val="en"/>
        </w:rPr>
      </w:pPr>
    </w:p>
    <w:p w:rsidR="00743A3B" w:rsidRPr="00743A3B" w:rsidRDefault="000A59F6" w:rsidP="00743A3B">
      <w:pPr>
        <w:pStyle w:val="Heading1"/>
        <w:shd w:val="clear" w:color="auto" w:fill="FFFFFF"/>
        <w:rPr>
          <w:sz w:val="24"/>
          <w:szCs w:val="24"/>
          <w:lang w:val="en"/>
        </w:rPr>
      </w:pPr>
      <w:r w:rsidRPr="00B12A1F">
        <w:rPr>
          <w:sz w:val="24"/>
          <w:szCs w:val="24"/>
          <w:lang w:val="en"/>
        </w:rPr>
        <w:br/>
      </w:r>
      <w:r w:rsidRPr="00B12A1F">
        <w:rPr>
          <w:sz w:val="24"/>
          <w:szCs w:val="24"/>
          <w:lang w:val="en"/>
        </w:rPr>
        <w:br/>
      </w:r>
      <w:bookmarkStart w:id="0" w:name="_GoBack"/>
      <w:bookmarkEnd w:id="0"/>
      <w:r w:rsidR="00743A3B" w:rsidRPr="00743A3B">
        <w:rPr>
          <w:sz w:val="24"/>
          <w:szCs w:val="24"/>
          <w:lang w:val="en"/>
        </w:rPr>
        <w:t>New Resources Available on Crucial Topics to Women</w:t>
      </w:r>
    </w:p>
    <w:p w:rsidR="00743A3B" w:rsidRPr="00743A3B" w:rsidRDefault="00743A3B" w:rsidP="00743A3B">
      <w:pPr>
        <w:pStyle w:val="NormalWeb"/>
        <w:shd w:val="clear" w:color="auto" w:fill="FFFFFF"/>
        <w:rPr>
          <w:color w:val="auto"/>
          <w:lang w:val="en"/>
        </w:rPr>
      </w:pPr>
      <w:r w:rsidRPr="00743A3B">
        <w:rPr>
          <w:rStyle w:val="Strong"/>
          <w:color w:val="auto"/>
          <w:lang w:val="en"/>
        </w:rPr>
        <w:t>VALLEY FORGE, PA (ABNS 8/7/13)—</w:t>
      </w:r>
      <w:r w:rsidRPr="00743A3B">
        <w:rPr>
          <w:color w:val="auto"/>
          <w:lang w:val="en"/>
        </w:rPr>
        <w:t xml:space="preserve">American Baptist Women’s Ministries announces the release of two programmatic resources in a new series published by AB Women’s Ministries for women’s ministry, entitled </w:t>
      </w:r>
      <w:r w:rsidRPr="00743A3B">
        <w:rPr>
          <w:rStyle w:val="Emphasis"/>
          <w:color w:val="auto"/>
          <w:lang w:val="en"/>
        </w:rPr>
        <w:t>In Their Shoes: Women Walking with Women Worldwide</w:t>
      </w:r>
      <w:r w:rsidRPr="00743A3B">
        <w:rPr>
          <w:color w:val="auto"/>
          <w:lang w:val="en"/>
        </w:rPr>
        <w:t xml:space="preserve">. The resources are </w:t>
      </w:r>
      <w:r w:rsidRPr="00743A3B">
        <w:rPr>
          <w:rStyle w:val="Emphasis"/>
          <w:color w:val="auto"/>
          <w:lang w:val="en"/>
        </w:rPr>
        <w:t xml:space="preserve">In Their Shoes: Economic Empowerment </w:t>
      </w:r>
      <w:r w:rsidRPr="00743A3B">
        <w:rPr>
          <w:color w:val="auto"/>
          <w:lang w:val="en"/>
        </w:rPr>
        <w:t xml:space="preserve">and </w:t>
      </w:r>
      <w:r w:rsidRPr="00743A3B">
        <w:rPr>
          <w:rStyle w:val="Emphasis"/>
          <w:color w:val="auto"/>
          <w:lang w:val="en"/>
        </w:rPr>
        <w:t>In Their Shoes: Immigrants and Refugees</w:t>
      </w:r>
      <w:r w:rsidRPr="00743A3B">
        <w:rPr>
          <w:color w:val="auto"/>
          <w:lang w:val="en"/>
        </w:rPr>
        <w:t>.</w:t>
      </w:r>
    </w:p>
    <w:p w:rsidR="00743A3B" w:rsidRPr="00743A3B" w:rsidRDefault="00743A3B" w:rsidP="00743A3B">
      <w:pPr>
        <w:pStyle w:val="NormalWeb"/>
        <w:shd w:val="clear" w:color="auto" w:fill="FFFFFF"/>
        <w:rPr>
          <w:color w:val="auto"/>
          <w:lang w:val="en"/>
        </w:rPr>
      </w:pPr>
      <w:r w:rsidRPr="00743A3B">
        <w:rPr>
          <w:color w:val="auto"/>
          <w:lang w:val="en"/>
        </w:rPr>
        <w:t xml:space="preserve">Each </w:t>
      </w:r>
      <w:r w:rsidRPr="00743A3B">
        <w:rPr>
          <w:rStyle w:val="Emphasis"/>
          <w:color w:val="auto"/>
          <w:lang w:val="en"/>
        </w:rPr>
        <w:t>In Their Shoes</w:t>
      </w:r>
      <w:r w:rsidRPr="00743A3B">
        <w:rPr>
          <w:color w:val="auto"/>
          <w:lang w:val="en"/>
        </w:rPr>
        <w:t xml:space="preserve"> book includes fact sheets, Bible studies, program sessions, </w:t>
      </w:r>
      <w:proofErr w:type="gramStart"/>
      <w:r w:rsidRPr="00743A3B">
        <w:rPr>
          <w:color w:val="auto"/>
          <w:lang w:val="en"/>
        </w:rPr>
        <w:t>activities</w:t>
      </w:r>
      <w:proofErr w:type="gramEnd"/>
      <w:r w:rsidRPr="00743A3B">
        <w:rPr>
          <w:color w:val="auto"/>
          <w:lang w:val="en"/>
        </w:rPr>
        <w:t xml:space="preserve"> for children, Scriptures for reflection, resource listings, and suggestions for ways to engage in the issue locally. The articles are written by women with personal expertise, experience, and passionate commitment to the topic.</w:t>
      </w:r>
    </w:p>
    <w:p w:rsidR="00743A3B" w:rsidRPr="00743A3B" w:rsidRDefault="00743A3B" w:rsidP="00743A3B">
      <w:pPr>
        <w:pStyle w:val="NormalWeb"/>
        <w:shd w:val="clear" w:color="auto" w:fill="FFFFFF"/>
        <w:rPr>
          <w:color w:val="auto"/>
          <w:lang w:val="en"/>
        </w:rPr>
      </w:pPr>
      <w:r w:rsidRPr="00743A3B">
        <w:rPr>
          <w:color w:val="auto"/>
          <w:lang w:val="en"/>
        </w:rPr>
        <w:t>Executive Director Virginia Holmstrom said, “The focus on Immigrants and Refugees and on Economic Empowerment addresses issues that deeply touch many women and their families in our neighborhoods and globally. Each resource is perfectly suited for use as a program resource for local church women’s ministries throughout the year, engaging persons in Bible study, education, and suggestions for mission outreach. The availability of the resources now is very timely as AB Women’s Ministries answers God’s call to empower women and girls to serve God. I’m hopeful that the resources will open hearts and minds and will help individuals and women’s ministry groups to be in mission together for the empowerment of women and girls everywhere.”</w:t>
      </w:r>
    </w:p>
    <w:p w:rsidR="00743A3B" w:rsidRPr="00743A3B" w:rsidRDefault="00743A3B" w:rsidP="00743A3B">
      <w:pPr>
        <w:pStyle w:val="NormalWeb"/>
        <w:shd w:val="clear" w:color="auto" w:fill="FFFFFF"/>
        <w:rPr>
          <w:color w:val="auto"/>
          <w:lang w:val="en"/>
        </w:rPr>
      </w:pPr>
      <w:r w:rsidRPr="00743A3B">
        <w:rPr>
          <w:rStyle w:val="Emphasis"/>
          <w:color w:val="auto"/>
          <w:lang w:val="en"/>
        </w:rPr>
        <w:t>In Their Shoes: Economic Empowerment</w:t>
      </w:r>
      <w:r w:rsidRPr="00743A3B">
        <w:rPr>
          <w:color w:val="auto"/>
          <w:lang w:val="en"/>
        </w:rPr>
        <w:t xml:space="preserve"> (W4933) and </w:t>
      </w:r>
      <w:r w:rsidRPr="00743A3B">
        <w:rPr>
          <w:rStyle w:val="Emphasis"/>
          <w:color w:val="auto"/>
          <w:lang w:val="en"/>
        </w:rPr>
        <w:t>In Their Shoes: Immigrants and Refugees</w:t>
      </w:r>
      <w:r w:rsidRPr="00743A3B">
        <w:rPr>
          <w:color w:val="auto"/>
          <w:lang w:val="en"/>
        </w:rPr>
        <w:t xml:space="preserve"> (W4932) are available for sale on the AB Women’s Ministries website store at </w:t>
      </w:r>
      <w:hyperlink r:id="rId6" w:history="1">
        <w:r w:rsidRPr="00743A3B">
          <w:rPr>
            <w:rStyle w:val="Hyperlink"/>
            <w:color w:val="auto"/>
            <w:lang w:val="en"/>
          </w:rPr>
          <w:t>www.abwministries.org/store</w:t>
        </w:r>
      </w:hyperlink>
      <w:r w:rsidRPr="00743A3B">
        <w:rPr>
          <w:color w:val="auto"/>
          <w:lang w:val="en"/>
        </w:rPr>
        <w:t xml:space="preserve"> and through Judson customer service; call 800-4-JUDSON.</w:t>
      </w:r>
    </w:p>
    <w:p w:rsidR="00743A3B" w:rsidRPr="00743A3B" w:rsidRDefault="00743A3B" w:rsidP="00743A3B">
      <w:pPr>
        <w:pStyle w:val="NormalWeb"/>
        <w:shd w:val="clear" w:color="auto" w:fill="FFFFFF"/>
        <w:rPr>
          <w:color w:val="auto"/>
          <w:lang w:val="en"/>
        </w:rPr>
      </w:pPr>
      <w:r w:rsidRPr="00743A3B">
        <w:rPr>
          <w:color w:val="auto"/>
          <w:lang w:val="en"/>
        </w:rPr>
        <w:t xml:space="preserve">The new </w:t>
      </w:r>
      <w:r w:rsidRPr="00743A3B">
        <w:rPr>
          <w:rStyle w:val="Emphasis"/>
          <w:color w:val="auto"/>
          <w:lang w:val="en"/>
        </w:rPr>
        <w:t>In Their Shoes: Women Walking with Women Worldwide</w:t>
      </w:r>
      <w:r w:rsidRPr="00743A3B">
        <w:rPr>
          <w:color w:val="auto"/>
          <w:lang w:val="en"/>
        </w:rPr>
        <w:t xml:space="preserve"> series of printed resources is part of a group of resources by AB Women’s Ministries that includes a podcast series and blog of the same name. The podcast is available at </w:t>
      </w:r>
      <w:hyperlink r:id="rId7" w:history="1">
        <w:r w:rsidRPr="00743A3B">
          <w:rPr>
            <w:rStyle w:val="Hyperlink"/>
            <w:color w:val="auto"/>
            <w:lang w:val="en"/>
          </w:rPr>
          <w:t>www.intheirshoespodcast.org</w:t>
        </w:r>
      </w:hyperlink>
      <w:r w:rsidRPr="00743A3B">
        <w:rPr>
          <w:color w:val="auto"/>
          <w:lang w:val="en"/>
        </w:rPr>
        <w:t xml:space="preserve"> or subscribe through iTunes; the blog is available at </w:t>
      </w:r>
      <w:hyperlink r:id="rId8" w:history="1">
        <w:r w:rsidRPr="00743A3B">
          <w:rPr>
            <w:rStyle w:val="Hyperlink"/>
            <w:color w:val="auto"/>
            <w:lang w:val="en"/>
          </w:rPr>
          <w:t>http://intheirshoesblog.wordpress.com</w:t>
        </w:r>
      </w:hyperlink>
      <w:r w:rsidRPr="00743A3B">
        <w:rPr>
          <w:color w:val="auto"/>
          <w:lang w:val="en"/>
        </w:rPr>
        <w:t>. These multi-media resources invite participants into deeper understanding and engagement in critical issues having impact upon the welfare of women and girls globally.</w:t>
      </w:r>
    </w:p>
    <w:p w:rsidR="00743A3B" w:rsidRPr="00743A3B" w:rsidRDefault="00743A3B" w:rsidP="00743A3B">
      <w:pPr>
        <w:pStyle w:val="NormalWeb"/>
        <w:shd w:val="clear" w:color="auto" w:fill="FFFFFF"/>
        <w:rPr>
          <w:color w:val="auto"/>
          <w:lang w:val="en"/>
        </w:rPr>
      </w:pPr>
      <w:r w:rsidRPr="00743A3B">
        <w:rPr>
          <w:rStyle w:val="Emphasis"/>
          <w:color w:val="auto"/>
          <w:lang w:val="en"/>
        </w:rPr>
        <w:lastRenderedPageBreak/>
        <w:t xml:space="preserve">American Baptist Women’s Ministries is a Christ-centered ministry with a commitment to encourage and empower women and girls to serve God. Additional American Baptist Women’s Ministries resources are available at </w:t>
      </w:r>
      <w:hyperlink r:id="rId9" w:history="1">
        <w:r w:rsidRPr="00743A3B">
          <w:rPr>
            <w:rStyle w:val="Hyperlink"/>
            <w:i/>
            <w:iCs/>
            <w:color w:val="auto"/>
            <w:lang w:val="en"/>
          </w:rPr>
          <w:t>www.abwministries.org</w:t>
        </w:r>
      </w:hyperlink>
      <w:r w:rsidRPr="00743A3B">
        <w:rPr>
          <w:rStyle w:val="Emphasis"/>
          <w:color w:val="auto"/>
          <w:lang w:val="en"/>
        </w:rPr>
        <w:t>.</w:t>
      </w:r>
    </w:p>
    <w:p w:rsidR="00743A3B" w:rsidRPr="00743A3B" w:rsidRDefault="00743A3B" w:rsidP="00743A3B">
      <w:pPr>
        <w:pStyle w:val="NormalWeb"/>
        <w:shd w:val="clear" w:color="auto" w:fill="FFFFFF"/>
        <w:rPr>
          <w:color w:val="auto"/>
          <w:lang w:val="en"/>
        </w:rPr>
      </w:pPr>
      <w:r w:rsidRPr="00743A3B">
        <w:rPr>
          <w:rStyle w:val="Emphasis"/>
          <w:color w:val="auto"/>
          <w:lang w:val="en"/>
        </w:rPr>
        <w:t>American Baptist Churches is one of the most diverse Christian denominations today, with over 5,200 local congregations comprised of 1.3 million members, across the United States and Puerto Rico, all engaged in God’s mission around the world.</w:t>
      </w:r>
    </w:p>
    <w:p w:rsidR="000B3C80" w:rsidRPr="00E3558B" w:rsidRDefault="000B3C80" w:rsidP="00743A3B">
      <w:pPr>
        <w:pStyle w:val="PlainText"/>
        <w:rPr>
          <w:sz w:val="24"/>
          <w:szCs w:val="24"/>
          <w:lang w:val="en"/>
        </w:rPr>
      </w:pPr>
    </w:p>
    <w:sectPr w:rsidR="000B3C80" w:rsidRPr="00E35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F2"/>
    <w:rsid w:val="000A59F6"/>
    <w:rsid w:val="000B3C80"/>
    <w:rsid w:val="002B2EF2"/>
    <w:rsid w:val="00441453"/>
    <w:rsid w:val="00443829"/>
    <w:rsid w:val="004B526E"/>
    <w:rsid w:val="006273A7"/>
    <w:rsid w:val="00743A3B"/>
    <w:rsid w:val="00AD3A12"/>
    <w:rsid w:val="00B12A1F"/>
    <w:rsid w:val="00B94286"/>
    <w:rsid w:val="00C25D5A"/>
    <w:rsid w:val="00E3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414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26E"/>
    <w:pPr>
      <w:spacing w:after="0" w:line="240" w:lineRule="auto"/>
    </w:pPr>
  </w:style>
  <w:style w:type="character" w:customStyle="1" w:styleId="Heading1Char">
    <w:name w:val="Heading 1 Char"/>
    <w:basedOn w:val="DefaultParagraphFont"/>
    <w:link w:val="Heading1"/>
    <w:uiPriority w:val="9"/>
    <w:rsid w:val="002B2E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2EF2"/>
    <w:rPr>
      <w:strike w:val="0"/>
      <w:dstrike w:val="0"/>
      <w:color w:val="019B9D"/>
      <w:u w:val="none"/>
      <w:effect w:val="none"/>
    </w:rPr>
  </w:style>
  <w:style w:type="character" w:styleId="Emphasis">
    <w:name w:val="Emphasis"/>
    <w:basedOn w:val="DefaultParagraphFont"/>
    <w:uiPriority w:val="20"/>
    <w:qFormat/>
    <w:rsid w:val="002B2EF2"/>
    <w:rPr>
      <w:i/>
      <w:iCs/>
    </w:rPr>
  </w:style>
  <w:style w:type="paragraph" w:styleId="NormalWeb">
    <w:name w:val="Normal (Web)"/>
    <w:basedOn w:val="Normal"/>
    <w:uiPriority w:val="99"/>
    <w:unhideWhenUsed/>
    <w:rsid w:val="002B2EF2"/>
    <w:pPr>
      <w:spacing w:after="300" w:line="270" w:lineRule="atLeast"/>
    </w:pPr>
    <w:rPr>
      <w:rFonts w:ascii="Times New Roman" w:eastAsia="Times New Roman" w:hAnsi="Times New Roman" w:cs="Times New Roman"/>
      <w:color w:val="888888"/>
      <w:sz w:val="24"/>
      <w:szCs w:val="24"/>
    </w:rPr>
  </w:style>
  <w:style w:type="paragraph" w:customStyle="1" w:styleId="omc-date-time-inner">
    <w:name w:val="omc-date-time-inner"/>
    <w:basedOn w:val="Normal"/>
    <w:rsid w:val="002B2EF2"/>
    <w:pPr>
      <w:spacing w:after="300" w:line="270" w:lineRule="atLeast"/>
    </w:pPr>
    <w:rPr>
      <w:rFonts w:ascii="Times New Roman" w:eastAsia="Times New Roman" w:hAnsi="Times New Roman" w:cs="Times New Roman"/>
      <w:color w:val="888888"/>
      <w:sz w:val="24"/>
      <w:szCs w:val="24"/>
    </w:rPr>
  </w:style>
  <w:style w:type="character" w:customStyle="1" w:styleId="omc-comment-count">
    <w:name w:val="omc-comment-count"/>
    <w:basedOn w:val="DefaultParagraphFont"/>
    <w:rsid w:val="002B2EF2"/>
  </w:style>
  <w:style w:type="paragraph" w:styleId="BalloonText">
    <w:name w:val="Balloon Text"/>
    <w:basedOn w:val="Normal"/>
    <w:link w:val="BalloonTextChar"/>
    <w:uiPriority w:val="99"/>
    <w:semiHidden/>
    <w:unhideWhenUsed/>
    <w:rsid w:val="002B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F2"/>
    <w:rPr>
      <w:rFonts w:ascii="Tahoma" w:hAnsi="Tahoma" w:cs="Tahoma"/>
      <w:sz w:val="16"/>
      <w:szCs w:val="16"/>
    </w:rPr>
  </w:style>
  <w:style w:type="character" w:customStyle="1" w:styleId="Heading4Char">
    <w:name w:val="Heading 4 Char"/>
    <w:basedOn w:val="DefaultParagraphFont"/>
    <w:link w:val="Heading4"/>
    <w:uiPriority w:val="9"/>
    <w:semiHidden/>
    <w:rsid w:val="0044145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12A1F"/>
    <w:rPr>
      <w:b/>
      <w:bCs/>
    </w:rPr>
  </w:style>
  <w:style w:type="paragraph" w:styleId="PlainText">
    <w:name w:val="Plain Text"/>
    <w:basedOn w:val="Normal"/>
    <w:link w:val="PlainTextChar"/>
    <w:uiPriority w:val="99"/>
    <w:unhideWhenUsed/>
    <w:rsid w:val="00C25D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25D5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2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414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26E"/>
    <w:pPr>
      <w:spacing w:after="0" w:line="240" w:lineRule="auto"/>
    </w:pPr>
  </w:style>
  <w:style w:type="character" w:customStyle="1" w:styleId="Heading1Char">
    <w:name w:val="Heading 1 Char"/>
    <w:basedOn w:val="DefaultParagraphFont"/>
    <w:link w:val="Heading1"/>
    <w:uiPriority w:val="9"/>
    <w:rsid w:val="002B2E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2EF2"/>
    <w:rPr>
      <w:strike w:val="0"/>
      <w:dstrike w:val="0"/>
      <w:color w:val="019B9D"/>
      <w:u w:val="none"/>
      <w:effect w:val="none"/>
    </w:rPr>
  </w:style>
  <w:style w:type="character" w:styleId="Emphasis">
    <w:name w:val="Emphasis"/>
    <w:basedOn w:val="DefaultParagraphFont"/>
    <w:uiPriority w:val="20"/>
    <w:qFormat/>
    <w:rsid w:val="002B2EF2"/>
    <w:rPr>
      <w:i/>
      <w:iCs/>
    </w:rPr>
  </w:style>
  <w:style w:type="paragraph" w:styleId="NormalWeb">
    <w:name w:val="Normal (Web)"/>
    <w:basedOn w:val="Normal"/>
    <w:uiPriority w:val="99"/>
    <w:unhideWhenUsed/>
    <w:rsid w:val="002B2EF2"/>
    <w:pPr>
      <w:spacing w:after="300" w:line="270" w:lineRule="atLeast"/>
    </w:pPr>
    <w:rPr>
      <w:rFonts w:ascii="Times New Roman" w:eastAsia="Times New Roman" w:hAnsi="Times New Roman" w:cs="Times New Roman"/>
      <w:color w:val="888888"/>
      <w:sz w:val="24"/>
      <w:szCs w:val="24"/>
    </w:rPr>
  </w:style>
  <w:style w:type="paragraph" w:customStyle="1" w:styleId="omc-date-time-inner">
    <w:name w:val="omc-date-time-inner"/>
    <w:basedOn w:val="Normal"/>
    <w:rsid w:val="002B2EF2"/>
    <w:pPr>
      <w:spacing w:after="300" w:line="270" w:lineRule="atLeast"/>
    </w:pPr>
    <w:rPr>
      <w:rFonts w:ascii="Times New Roman" w:eastAsia="Times New Roman" w:hAnsi="Times New Roman" w:cs="Times New Roman"/>
      <w:color w:val="888888"/>
      <w:sz w:val="24"/>
      <w:szCs w:val="24"/>
    </w:rPr>
  </w:style>
  <w:style w:type="character" w:customStyle="1" w:styleId="omc-comment-count">
    <w:name w:val="omc-comment-count"/>
    <w:basedOn w:val="DefaultParagraphFont"/>
    <w:rsid w:val="002B2EF2"/>
  </w:style>
  <w:style w:type="paragraph" w:styleId="BalloonText">
    <w:name w:val="Balloon Text"/>
    <w:basedOn w:val="Normal"/>
    <w:link w:val="BalloonTextChar"/>
    <w:uiPriority w:val="99"/>
    <w:semiHidden/>
    <w:unhideWhenUsed/>
    <w:rsid w:val="002B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F2"/>
    <w:rPr>
      <w:rFonts w:ascii="Tahoma" w:hAnsi="Tahoma" w:cs="Tahoma"/>
      <w:sz w:val="16"/>
      <w:szCs w:val="16"/>
    </w:rPr>
  </w:style>
  <w:style w:type="character" w:customStyle="1" w:styleId="Heading4Char">
    <w:name w:val="Heading 4 Char"/>
    <w:basedOn w:val="DefaultParagraphFont"/>
    <w:link w:val="Heading4"/>
    <w:uiPriority w:val="9"/>
    <w:semiHidden/>
    <w:rsid w:val="0044145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12A1F"/>
    <w:rPr>
      <w:b/>
      <w:bCs/>
    </w:rPr>
  </w:style>
  <w:style w:type="paragraph" w:styleId="PlainText">
    <w:name w:val="Plain Text"/>
    <w:basedOn w:val="Normal"/>
    <w:link w:val="PlainTextChar"/>
    <w:uiPriority w:val="99"/>
    <w:unhideWhenUsed/>
    <w:rsid w:val="00C25D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25D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6765">
      <w:bodyDiv w:val="1"/>
      <w:marLeft w:val="0"/>
      <w:marRight w:val="0"/>
      <w:marTop w:val="0"/>
      <w:marBottom w:val="0"/>
      <w:divBdr>
        <w:top w:val="none" w:sz="0" w:space="0" w:color="auto"/>
        <w:left w:val="none" w:sz="0" w:space="0" w:color="auto"/>
        <w:bottom w:val="none" w:sz="0" w:space="0" w:color="auto"/>
        <w:right w:val="none" w:sz="0" w:space="0" w:color="auto"/>
      </w:divBdr>
      <w:divsChild>
        <w:div w:id="731998172">
          <w:marLeft w:val="0"/>
          <w:marRight w:val="0"/>
          <w:marTop w:val="0"/>
          <w:marBottom w:val="0"/>
          <w:divBdr>
            <w:top w:val="none" w:sz="0" w:space="0" w:color="auto"/>
            <w:left w:val="none" w:sz="0" w:space="0" w:color="auto"/>
            <w:bottom w:val="none" w:sz="0" w:space="0" w:color="auto"/>
            <w:right w:val="none" w:sz="0" w:space="0" w:color="auto"/>
          </w:divBdr>
          <w:divsChild>
            <w:div w:id="2998424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8672331">
      <w:bodyDiv w:val="1"/>
      <w:marLeft w:val="0"/>
      <w:marRight w:val="0"/>
      <w:marTop w:val="0"/>
      <w:marBottom w:val="0"/>
      <w:divBdr>
        <w:top w:val="none" w:sz="0" w:space="0" w:color="auto"/>
        <w:left w:val="none" w:sz="0" w:space="0" w:color="auto"/>
        <w:bottom w:val="none" w:sz="0" w:space="0" w:color="auto"/>
        <w:right w:val="none" w:sz="0" w:space="0" w:color="auto"/>
      </w:divBdr>
      <w:divsChild>
        <w:div w:id="1702974884">
          <w:marLeft w:val="0"/>
          <w:marRight w:val="0"/>
          <w:marTop w:val="0"/>
          <w:marBottom w:val="0"/>
          <w:divBdr>
            <w:top w:val="none" w:sz="0" w:space="0" w:color="auto"/>
            <w:left w:val="none" w:sz="0" w:space="0" w:color="auto"/>
            <w:bottom w:val="none" w:sz="0" w:space="0" w:color="auto"/>
            <w:right w:val="none" w:sz="0" w:space="0" w:color="auto"/>
          </w:divBdr>
          <w:divsChild>
            <w:div w:id="1743407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5659012">
      <w:bodyDiv w:val="1"/>
      <w:marLeft w:val="0"/>
      <w:marRight w:val="0"/>
      <w:marTop w:val="0"/>
      <w:marBottom w:val="0"/>
      <w:divBdr>
        <w:top w:val="none" w:sz="0" w:space="0" w:color="auto"/>
        <w:left w:val="none" w:sz="0" w:space="0" w:color="auto"/>
        <w:bottom w:val="none" w:sz="0" w:space="0" w:color="auto"/>
        <w:right w:val="none" w:sz="0" w:space="0" w:color="auto"/>
      </w:divBdr>
      <w:divsChild>
        <w:div w:id="2003393188">
          <w:marLeft w:val="0"/>
          <w:marRight w:val="0"/>
          <w:marTop w:val="0"/>
          <w:marBottom w:val="0"/>
          <w:divBdr>
            <w:top w:val="none" w:sz="0" w:space="0" w:color="auto"/>
            <w:left w:val="none" w:sz="0" w:space="0" w:color="auto"/>
            <w:bottom w:val="none" w:sz="0" w:space="0" w:color="auto"/>
            <w:right w:val="none" w:sz="0" w:space="0" w:color="auto"/>
          </w:divBdr>
          <w:divsChild>
            <w:div w:id="1389458363">
              <w:marLeft w:val="0"/>
              <w:marRight w:val="0"/>
              <w:marTop w:val="100"/>
              <w:marBottom w:val="100"/>
              <w:divBdr>
                <w:top w:val="none" w:sz="0" w:space="0" w:color="auto"/>
                <w:left w:val="none" w:sz="0" w:space="0" w:color="auto"/>
                <w:bottom w:val="none" w:sz="0" w:space="0" w:color="auto"/>
                <w:right w:val="none" w:sz="0" w:space="0" w:color="auto"/>
              </w:divBdr>
              <w:divsChild>
                <w:div w:id="781804847">
                  <w:marLeft w:val="0"/>
                  <w:marRight w:val="0"/>
                  <w:marTop w:val="0"/>
                  <w:marBottom w:val="0"/>
                  <w:divBdr>
                    <w:top w:val="none" w:sz="0" w:space="0" w:color="auto"/>
                    <w:left w:val="none" w:sz="0" w:space="0" w:color="auto"/>
                    <w:bottom w:val="none" w:sz="0" w:space="0" w:color="auto"/>
                    <w:right w:val="none" w:sz="0" w:space="0" w:color="auto"/>
                  </w:divBdr>
                  <w:divsChild>
                    <w:div w:id="6826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1885">
      <w:bodyDiv w:val="1"/>
      <w:marLeft w:val="150"/>
      <w:marRight w:val="150"/>
      <w:marTop w:val="150"/>
      <w:marBottom w:val="150"/>
      <w:divBdr>
        <w:top w:val="none" w:sz="0" w:space="0" w:color="auto"/>
        <w:left w:val="none" w:sz="0" w:space="0" w:color="auto"/>
        <w:bottom w:val="none" w:sz="0" w:space="0" w:color="auto"/>
        <w:right w:val="none" w:sz="0" w:space="0" w:color="auto"/>
      </w:divBdr>
    </w:div>
    <w:div w:id="1814326080">
      <w:bodyDiv w:val="1"/>
      <w:marLeft w:val="0"/>
      <w:marRight w:val="0"/>
      <w:marTop w:val="0"/>
      <w:marBottom w:val="0"/>
      <w:divBdr>
        <w:top w:val="none" w:sz="0" w:space="0" w:color="auto"/>
        <w:left w:val="none" w:sz="0" w:space="0" w:color="auto"/>
        <w:bottom w:val="none" w:sz="0" w:space="0" w:color="auto"/>
        <w:right w:val="none" w:sz="0" w:space="0" w:color="auto"/>
      </w:divBdr>
      <w:divsChild>
        <w:div w:id="1912497685">
          <w:marLeft w:val="0"/>
          <w:marRight w:val="0"/>
          <w:marTop w:val="0"/>
          <w:marBottom w:val="0"/>
          <w:divBdr>
            <w:top w:val="none" w:sz="0" w:space="0" w:color="auto"/>
            <w:left w:val="none" w:sz="0" w:space="0" w:color="auto"/>
            <w:bottom w:val="none" w:sz="0" w:space="0" w:color="auto"/>
            <w:right w:val="none" w:sz="0" w:space="0" w:color="auto"/>
          </w:divBdr>
          <w:divsChild>
            <w:div w:id="1116215734">
              <w:marLeft w:val="0"/>
              <w:marRight w:val="0"/>
              <w:marTop w:val="100"/>
              <w:marBottom w:val="100"/>
              <w:divBdr>
                <w:top w:val="none" w:sz="0" w:space="0" w:color="auto"/>
                <w:left w:val="none" w:sz="0" w:space="0" w:color="auto"/>
                <w:bottom w:val="none" w:sz="0" w:space="0" w:color="auto"/>
                <w:right w:val="none" w:sz="0" w:space="0" w:color="auto"/>
              </w:divBdr>
              <w:divsChild>
                <w:div w:id="712967634">
                  <w:marLeft w:val="0"/>
                  <w:marRight w:val="0"/>
                  <w:marTop w:val="0"/>
                  <w:marBottom w:val="600"/>
                  <w:divBdr>
                    <w:top w:val="none" w:sz="0" w:space="0" w:color="auto"/>
                    <w:left w:val="none" w:sz="0" w:space="0" w:color="auto"/>
                    <w:bottom w:val="none" w:sz="0" w:space="0" w:color="auto"/>
                    <w:right w:val="none" w:sz="0" w:space="0" w:color="auto"/>
                  </w:divBdr>
                  <w:divsChild>
                    <w:div w:id="329648440">
                      <w:marLeft w:val="0"/>
                      <w:marRight w:val="30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 w:id="1973557164">
      <w:bodyDiv w:val="1"/>
      <w:marLeft w:val="0"/>
      <w:marRight w:val="0"/>
      <w:marTop w:val="0"/>
      <w:marBottom w:val="0"/>
      <w:divBdr>
        <w:top w:val="none" w:sz="0" w:space="0" w:color="auto"/>
        <w:left w:val="none" w:sz="0" w:space="0" w:color="auto"/>
        <w:bottom w:val="none" w:sz="0" w:space="0" w:color="auto"/>
        <w:right w:val="none" w:sz="0" w:space="0" w:color="auto"/>
      </w:divBdr>
      <w:divsChild>
        <w:div w:id="1089471271">
          <w:marLeft w:val="0"/>
          <w:marRight w:val="0"/>
          <w:marTop w:val="0"/>
          <w:marBottom w:val="0"/>
          <w:divBdr>
            <w:top w:val="none" w:sz="0" w:space="0" w:color="auto"/>
            <w:left w:val="none" w:sz="0" w:space="0" w:color="auto"/>
            <w:bottom w:val="none" w:sz="0" w:space="0" w:color="auto"/>
            <w:right w:val="none" w:sz="0" w:space="0" w:color="auto"/>
          </w:divBdr>
          <w:divsChild>
            <w:div w:id="16007491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heirshoesblog.wordpress.com/" TargetMode="External"/><Relationship Id="rId3" Type="http://schemas.openxmlformats.org/officeDocument/2006/relationships/settings" Target="settings.xml"/><Relationship Id="rId7" Type="http://schemas.openxmlformats.org/officeDocument/2006/relationships/hyperlink" Target="http://www.intheirshoespodca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wministries.org/st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w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Holmstrom, Bridget</dc:creator>
  <cp:lastModifiedBy>Holmstrom, Bridget</cp:lastModifiedBy>
  <cp:revision>2</cp:revision>
  <dcterms:created xsi:type="dcterms:W3CDTF">2013-08-07T14:15:00Z</dcterms:created>
  <dcterms:modified xsi:type="dcterms:W3CDTF">2013-08-07T14:15:00Z</dcterms:modified>
</cp:coreProperties>
</file>