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B7" w:rsidRDefault="00F513B7" w:rsidP="00F513B7">
      <w:pPr>
        <w:pStyle w:val="NormalWeb"/>
        <w:shd w:val="clear" w:color="auto" w:fill="FFFFFF"/>
        <w:rPr>
          <w:rFonts w:ascii="Calibri" w:hAnsi="Calibri"/>
          <w:b/>
          <w:bCs/>
          <w:color w:val="000000"/>
          <w:sz w:val="22"/>
          <w:szCs w:val="22"/>
        </w:rPr>
      </w:pPr>
      <w:r>
        <w:rPr>
          <w:rFonts w:ascii="Calibri" w:hAnsi="Calibri"/>
          <w:b/>
          <w:bCs/>
          <w:color w:val="000000"/>
          <w:sz w:val="22"/>
          <w:szCs w:val="22"/>
        </w:rPr>
        <w:t>Women in Ministry: The Soul of Leadership</w:t>
      </w:r>
    </w:p>
    <w:p w:rsidR="003C4D91" w:rsidRDefault="003C4D91" w:rsidP="00F513B7">
      <w:pPr>
        <w:pStyle w:val="NormalWeb"/>
        <w:shd w:val="clear" w:color="auto" w:fill="FFFFFF"/>
        <w:rPr>
          <w:rFonts w:ascii="Calibri" w:hAnsi="Calibri"/>
          <w:b/>
          <w:bCs/>
          <w:color w:val="000000"/>
          <w:sz w:val="22"/>
          <w:szCs w:val="22"/>
        </w:rPr>
      </w:pPr>
    </w:p>
    <w:p w:rsidR="008A475E" w:rsidRDefault="003C4D91" w:rsidP="003C4D91">
      <w:pPr>
        <w:spacing w:after="0" w:line="240" w:lineRule="auto"/>
        <w:rPr>
          <w:rFonts w:eastAsia="Times New Roman" w:cs="Times New Roman"/>
          <w:b/>
        </w:rPr>
      </w:pPr>
      <w:r w:rsidRPr="00D958A3">
        <w:rPr>
          <w:rFonts w:eastAsia="Times New Roman" w:cs="Times New Roman"/>
        </w:rPr>
        <w:t xml:space="preserve"> </w:t>
      </w:r>
      <w:r w:rsidR="008A475E">
        <w:rPr>
          <w:rFonts w:eastAsia="Times New Roman" w:cs="Times New Roman"/>
          <w:b/>
          <w:color w:val="FF0000"/>
        </w:rPr>
        <w:t xml:space="preserve">July 24 –27, 2016, </w:t>
      </w:r>
      <w:r w:rsidRPr="00D958A3">
        <w:rPr>
          <w:rFonts w:eastAsia="Times New Roman" w:cs="Times New Roman"/>
          <w:b/>
        </w:rPr>
        <w:t>Washington D.C</w:t>
      </w:r>
    </w:p>
    <w:p w:rsidR="003C4D91" w:rsidRPr="00D958A3" w:rsidRDefault="003C4D91" w:rsidP="003C4D91">
      <w:pPr>
        <w:spacing w:after="0" w:line="240" w:lineRule="auto"/>
        <w:rPr>
          <w:rFonts w:eastAsia="Times New Roman" w:cs="Times New Roman"/>
        </w:rPr>
      </w:pPr>
      <w:r w:rsidRPr="00D958A3">
        <w:rPr>
          <w:rFonts w:eastAsia="Times New Roman" w:cs="Times New Roman"/>
        </w:rPr>
        <w:t xml:space="preserve">This is a unique opportunity to gather with other women in ministry and to reflect on the challenges of leadership while reclaiming our call to ministry. </w:t>
      </w:r>
    </w:p>
    <w:p w:rsidR="003C4D91" w:rsidRPr="00D958A3" w:rsidRDefault="003C4D91" w:rsidP="003C4D91">
      <w:pPr>
        <w:spacing w:after="0" w:line="240" w:lineRule="auto"/>
        <w:rPr>
          <w:rFonts w:eastAsia="Times New Roman" w:cs="Times New Roman"/>
        </w:rPr>
      </w:pPr>
    </w:p>
    <w:p w:rsidR="00F513B7" w:rsidRDefault="00F513B7" w:rsidP="00F513B7">
      <w:pPr>
        <w:pStyle w:val="NormalWeb"/>
        <w:shd w:val="clear" w:color="auto" w:fill="FFFFFF"/>
        <w:rPr>
          <w:rFonts w:ascii="Calibri" w:hAnsi="Calibri"/>
          <w:color w:val="000000"/>
          <w:sz w:val="22"/>
          <w:szCs w:val="22"/>
        </w:rPr>
      </w:pPr>
      <w:r>
        <w:rPr>
          <w:rFonts w:ascii="Calibri" w:hAnsi="Calibri"/>
          <w:b/>
          <w:bCs/>
          <w:color w:val="000000"/>
          <w:sz w:val="22"/>
          <w:szCs w:val="22"/>
        </w:rPr>
        <w:t>Description </w:t>
      </w:r>
    </w:p>
    <w:p w:rsidR="00F513B7" w:rsidRDefault="00F513B7" w:rsidP="00F513B7">
      <w:pPr>
        <w:pStyle w:val="NormalWeb"/>
        <w:shd w:val="clear" w:color="auto" w:fill="FFFFFF"/>
        <w:rPr>
          <w:rFonts w:ascii="Calibri" w:hAnsi="Calibri"/>
          <w:color w:val="000000"/>
          <w:sz w:val="22"/>
          <w:szCs w:val="22"/>
        </w:rPr>
      </w:pPr>
      <w:r>
        <w:rPr>
          <w:rFonts w:ascii="Times" w:hAnsi="Times" w:cs="Times"/>
          <w:color w:val="000000"/>
          <w:sz w:val="20"/>
          <w:szCs w:val="20"/>
        </w:rPr>
        <w:t> </w:t>
      </w:r>
    </w:p>
    <w:p w:rsidR="00F513B7" w:rsidRDefault="00F513B7" w:rsidP="00F513B7">
      <w:pPr>
        <w:pStyle w:val="NormalWeb"/>
        <w:shd w:val="clear" w:color="auto" w:fill="FFFFFF"/>
        <w:rPr>
          <w:rFonts w:ascii="Calibri" w:hAnsi="Calibri"/>
          <w:color w:val="000000"/>
          <w:sz w:val="22"/>
          <w:szCs w:val="22"/>
        </w:rPr>
      </w:pPr>
      <w:r>
        <w:rPr>
          <w:rFonts w:ascii="Calibri" w:hAnsi="Calibri"/>
          <w:color w:val="000000"/>
          <w:sz w:val="22"/>
          <w:szCs w:val="22"/>
        </w:rPr>
        <w:t xml:space="preserve">Women in professional ministry serve in a variety of roles and lead in a variety of ways.  But the model for leadership in twenty-first century Western culture is one in which leaders are rewarded for their drive, decisiveness, productivity, and long work hours. What would it look like for leaders to step off the treadmill, reclaim their calling, carve out time to cultivate the inner life, and take time apart for personal reflection? What would leadership arising from a core of spiritual </w:t>
      </w:r>
      <w:proofErr w:type="spellStart"/>
      <w:r>
        <w:rPr>
          <w:rFonts w:ascii="Calibri" w:hAnsi="Calibri"/>
          <w:color w:val="000000"/>
          <w:sz w:val="22"/>
          <w:szCs w:val="22"/>
        </w:rPr>
        <w:t>groundedness</w:t>
      </w:r>
      <w:proofErr w:type="spellEnd"/>
      <w:r>
        <w:rPr>
          <w:rFonts w:ascii="Calibri" w:hAnsi="Calibri"/>
          <w:color w:val="000000"/>
          <w:sz w:val="22"/>
          <w:szCs w:val="22"/>
        </w:rPr>
        <w:t xml:space="preserve"> and compassion look like? </w:t>
      </w:r>
      <w:r>
        <w:rPr>
          <w:rFonts w:ascii="Calibri" w:hAnsi="Calibri"/>
          <w:color w:val="000000"/>
          <w:sz w:val="22"/>
          <w:szCs w:val="22"/>
        </w:rPr>
        <w:br/>
        <w:t>     </w:t>
      </w:r>
      <w:r>
        <w:rPr>
          <w:rFonts w:ascii="Calibri" w:hAnsi="Calibri"/>
          <w:color w:val="000000"/>
          <w:sz w:val="22"/>
          <w:szCs w:val="22"/>
        </w:rPr>
        <w:br/>
      </w:r>
      <w:r>
        <w:rPr>
          <w:rFonts w:ascii="Calibri" w:hAnsi="Calibri"/>
          <w:b/>
          <w:bCs/>
          <w:color w:val="000000"/>
          <w:sz w:val="22"/>
          <w:szCs w:val="22"/>
        </w:rPr>
        <w:t>Outcomes:</w:t>
      </w:r>
    </w:p>
    <w:p w:rsidR="00F513B7" w:rsidRDefault="00F513B7" w:rsidP="00F513B7">
      <w:pPr>
        <w:pStyle w:val="NormalWeb"/>
        <w:shd w:val="clear" w:color="auto" w:fill="FFFFFF"/>
        <w:rPr>
          <w:rFonts w:ascii="Calibri" w:hAnsi="Calibri"/>
          <w:color w:val="000000"/>
          <w:sz w:val="22"/>
          <w:szCs w:val="22"/>
        </w:rPr>
      </w:pPr>
      <w:r>
        <w:rPr>
          <w:rFonts w:ascii="Calibri" w:hAnsi="Calibri"/>
          <w:color w:val="000000"/>
          <w:sz w:val="22"/>
          <w:szCs w:val="22"/>
        </w:rPr>
        <w:t> </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Learn what soulful leadership is and how it is manifested in practice.</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Identify the times in your life when you have led with soul and the times you haven’t</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Reawaken your dreams and learn how to make them become reality.</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Learn the power of gratitude in an organization.</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Learn how to operationalize the mission in day-to-day organizational life, no matter what your context of ministry</w:t>
      </w:r>
    </w:p>
    <w:p w:rsidR="00F513B7" w:rsidRDefault="00F513B7" w:rsidP="00F513B7">
      <w:pPr>
        <w:pStyle w:val="NormalWeb"/>
        <w:numPr>
          <w:ilvl w:val="0"/>
          <w:numId w:val="3"/>
        </w:numPr>
        <w:shd w:val="clear" w:color="auto" w:fill="FFFFFF"/>
        <w:rPr>
          <w:rFonts w:ascii="Calibri" w:hAnsi="Calibri"/>
          <w:color w:val="000000"/>
          <w:sz w:val="22"/>
          <w:szCs w:val="22"/>
        </w:rPr>
      </w:pPr>
      <w:r>
        <w:rPr>
          <w:rFonts w:ascii="Calibri" w:hAnsi="Calibri"/>
          <w:color w:val="000000"/>
          <w:sz w:val="22"/>
          <w:szCs w:val="22"/>
        </w:rPr>
        <w:t>Learn how individual and organizational transformation dovetail and support one another.</w:t>
      </w:r>
    </w:p>
    <w:p w:rsidR="00F513B7" w:rsidRDefault="00F513B7" w:rsidP="00F513B7">
      <w:pPr>
        <w:pStyle w:val="NormalWeb"/>
        <w:shd w:val="clear" w:color="auto" w:fill="FFFFFF"/>
        <w:ind w:firstLine="765"/>
        <w:rPr>
          <w:rFonts w:ascii="Calibri" w:hAnsi="Calibri"/>
          <w:color w:val="000000"/>
          <w:sz w:val="22"/>
          <w:szCs w:val="22"/>
        </w:rPr>
      </w:pPr>
    </w:p>
    <w:p w:rsidR="00F513B7" w:rsidRDefault="00F513B7" w:rsidP="00F513B7">
      <w:pPr>
        <w:pStyle w:val="NormalWeb"/>
        <w:shd w:val="clear" w:color="auto" w:fill="FFFFFF"/>
        <w:ind w:firstLine="720"/>
        <w:rPr>
          <w:rFonts w:ascii="Calibri" w:hAnsi="Calibri"/>
          <w:b/>
          <w:bCs/>
          <w:color w:val="000000"/>
          <w:sz w:val="22"/>
          <w:szCs w:val="22"/>
        </w:rPr>
      </w:pPr>
      <w:r>
        <w:rPr>
          <w:rFonts w:ascii="Calibri" w:hAnsi="Calibri"/>
          <w:b/>
          <w:bCs/>
          <w:color w:val="000000"/>
          <w:sz w:val="22"/>
          <w:szCs w:val="22"/>
        </w:rPr>
        <w:t xml:space="preserve">Come together to connect with other women in professional ministry, reconnect with one’s calling, and reflect on the soul of leadership. </w:t>
      </w:r>
    </w:p>
    <w:p w:rsidR="008A475E" w:rsidRDefault="008A475E" w:rsidP="00F513B7">
      <w:pPr>
        <w:pStyle w:val="NormalWeb"/>
        <w:shd w:val="clear" w:color="auto" w:fill="FFFFFF"/>
        <w:ind w:firstLine="720"/>
        <w:rPr>
          <w:rFonts w:ascii="Calibri" w:hAnsi="Calibri"/>
          <w:b/>
          <w:bCs/>
          <w:color w:val="000000"/>
          <w:sz w:val="22"/>
          <w:szCs w:val="22"/>
        </w:rPr>
      </w:pPr>
    </w:p>
    <w:p w:rsidR="008A475E" w:rsidRPr="008A475E" w:rsidRDefault="008A475E" w:rsidP="008A475E">
      <w:pPr>
        <w:spacing w:after="0" w:line="240" w:lineRule="auto"/>
        <w:rPr>
          <w:rFonts w:eastAsia="Times New Roman" w:cs="Arial"/>
          <w:b/>
          <w:bCs/>
          <w:i/>
          <w:color w:val="FF0000"/>
          <w:sz w:val="24"/>
          <w:szCs w:val="24"/>
          <w:shd w:val="clear" w:color="auto" w:fill="FFFFFF"/>
        </w:rPr>
      </w:pPr>
      <w:r>
        <w:rPr>
          <w:rFonts w:eastAsia="Times New Roman" w:cs="Times New Roman"/>
          <w:b/>
          <w:i/>
          <w:color w:val="FF0000"/>
        </w:rPr>
        <w:t xml:space="preserve">To </w:t>
      </w:r>
      <w:r w:rsidR="001133DA">
        <w:rPr>
          <w:rFonts w:eastAsia="Times New Roman" w:cs="Times New Roman"/>
          <w:b/>
          <w:i/>
          <w:color w:val="FF0000"/>
        </w:rPr>
        <w:t>register by click</w:t>
      </w:r>
      <w:r w:rsidR="00AB6AEC">
        <w:rPr>
          <w:rFonts w:eastAsia="Times New Roman" w:cs="Times New Roman"/>
          <w:b/>
          <w:i/>
          <w:color w:val="FF0000"/>
        </w:rPr>
        <w:t xml:space="preserve"> </w:t>
      </w:r>
      <w:r w:rsidRPr="008A475E">
        <w:rPr>
          <w:rFonts w:eastAsia="Times New Roman" w:cs="Times New Roman"/>
          <w:b/>
          <w:i/>
          <w:color w:val="FF0000"/>
        </w:rPr>
        <w:t xml:space="preserve">on the link on the ABWIM website:  </w:t>
      </w:r>
      <w:hyperlink r:id="rId6" w:history="1">
        <w:r w:rsidRPr="008A475E">
          <w:rPr>
            <w:rFonts w:eastAsia="Times New Roman" w:cs="Times New Roman"/>
            <w:b/>
            <w:i/>
            <w:color w:val="FF0000"/>
            <w:u w:val="single"/>
          </w:rPr>
          <w:t>www.abwim.org</w:t>
        </w:r>
      </w:hyperlink>
    </w:p>
    <w:p w:rsidR="008A475E" w:rsidRDefault="008A475E" w:rsidP="008A475E">
      <w:pPr>
        <w:pStyle w:val="NormalWeb"/>
        <w:shd w:val="clear" w:color="auto" w:fill="FFFFFF"/>
        <w:rPr>
          <w:rFonts w:ascii="Calibri" w:hAnsi="Calibri"/>
          <w:b/>
          <w:bCs/>
          <w:color w:val="000000"/>
          <w:sz w:val="22"/>
          <w:szCs w:val="22"/>
        </w:rPr>
      </w:pPr>
    </w:p>
    <w:p w:rsidR="008A475E" w:rsidRPr="008A475E" w:rsidRDefault="008A475E" w:rsidP="00F513B7">
      <w:pPr>
        <w:pStyle w:val="NormalWeb"/>
        <w:shd w:val="clear" w:color="auto" w:fill="FFFFFF"/>
        <w:ind w:firstLine="720"/>
        <w:rPr>
          <w:rFonts w:ascii="Calibri" w:hAnsi="Calibri"/>
          <w:color w:val="FF0000"/>
          <w:sz w:val="22"/>
          <w:szCs w:val="22"/>
        </w:rPr>
      </w:pPr>
    </w:p>
    <w:p w:rsidR="00F513B7" w:rsidRDefault="00F513B7" w:rsidP="001133DA">
      <w:pPr>
        <w:pStyle w:val="NormalWeb"/>
        <w:shd w:val="clear" w:color="auto" w:fill="FFFFFF"/>
        <w:rPr>
          <w:rFonts w:ascii="Calibri" w:hAnsi="Calibri"/>
          <w:color w:val="000000"/>
          <w:sz w:val="22"/>
          <w:szCs w:val="22"/>
        </w:rPr>
      </w:pPr>
      <w:r>
        <w:rPr>
          <w:rFonts w:ascii="Calibri" w:hAnsi="Calibri"/>
          <w:b/>
          <w:bCs/>
          <w:i/>
          <w:iCs/>
          <w:color w:val="000000"/>
          <w:sz w:val="22"/>
          <w:szCs w:val="22"/>
        </w:rPr>
        <w:t>This After Event is offered as a partnership between the Ministers Council and American Baptist Women in Ministry</w:t>
      </w:r>
      <w:r w:rsidR="003C4D91">
        <w:rPr>
          <w:rFonts w:ascii="Calibri" w:hAnsi="Calibri"/>
          <w:b/>
          <w:bCs/>
          <w:i/>
          <w:iCs/>
          <w:color w:val="000000"/>
          <w:sz w:val="22"/>
          <w:szCs w:val="22"/>
        </w:rPr>
        <w:t xml:space="preserve"> (ABWIM)</w:t>
      </w:r>
      <w:r>
        <w:rPr>
          <w:rFonts w:ascii="Calibri" w:hAnsi="Calibri"/>
          <w:b/>
          <w:bCs/>
          <w:i/>
          <w:iCs/>
          <w:color w:val="000000"/>
          <w:sz w:val="22"/>
          <w:szCs w:val="22"/>
        </w:rPr>
        <w:t>.</w:t>
      </w:r>
    </w:p>
    <w:p w:rsidR="00F513B7" w:rsidRDefault="00F513B7" w:rsidP="00F513B7">
      <w:pPr>
        <w:pStyle w:val="NormalWeb"/>
        <w:shd w:val="clear" w:color="auto" w:fill="FFFFFF"/>
        <w:rPr>
          <w:rFonts w:ascii="Calibri" w:hAnsi="Calibri"/>
          <w:color w:val="000000"/>
          <w:sz w:val="22"/>
          <w:szCs w:val="22"/>
        </w:rPr>
      </w:pPr>
      <w:r>
        <w:rPr>
          <w:rFonts w:ascii="Calibri" w:hAnsi="Calibri"/>
          <w:color w:val="000000"/>
          <w:sz w:val="22"/>
          <w:szCs w:val="22"/>
        </w:rPr>
        <w:t> </w:t>
      </w:r>
    </w:p>
    <w:p w:rsidR="00DE5996" w:rsidRDefault="00DE5996" w:rsidP="007E35BB">
      <w:pPr>
        <w:pStyle w:val="NoSpacing"/>
      </w:pPr>
    </w:p>
    <w:sectPr w:rsidR="00DE5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8C5"/>
    <w:multiLevelType w:val="hybridMultilevel"/>
    <w:tmpl w:val="D6D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5491B"/>
    <w:multiLevelType w:val="hybridMultilevel"/>
    <w:tmpl w:val="1AB2987A"/>
    <w:lvl w:ilvl="0" w:tplc="B29E0DC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80107"/>
    <w:multiLevelType w:val="hybridMultilevel"/>
    <w:tmpl w:val="43BE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B7"/>
    <w:rsid w:val="001133DA"/>
    <w:rsid w:val="003C4D91"/>
    <w:rsid w:val="006B1768"/>
    <w:rsid w:val="007A3479"/>
    <w:rsid w:val="007E35BB"/>
    <w:rsid w:val="008A475E"/>
    <w:rsid w:val="00922104"/>
    <w:rsid w:val="0095353E"/>
    <w:rsid w:val="00AB6AEC"/>
    <w:rsid w:val="00DE5996"/>
    <w:rsid w:val="00F5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5BB"/>
    <w:pPr>
      <w:spacing w:after="0" w:line="240" w:lineRule="auto"/>
    </w:pPr>
  </w:style>
  <w:style w:type="paragraph" w:styleId="NormalWeb">
    <w:name w:val="Normal (Web)"/>
    <w:basedOn w:val="Normal"/>
    <w:uiPriority w:val="99"/>
    <w:semiHidden/>
    <w:unhideWhenUsed/>
    <w:rsid w:val="00F513B7"/>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5BB"/>
    <w:pPr>
      <w:spacing w:after="0" w:line="240" w:lineRule="auto"/>
    </w:pPr>
  </w:style>
  <w:style w:type="paragraph" w:styleId="NormalWeb">
    <w:name w:val="Normal (Web)"/>
    <w:basedOn w:val="Normal"/>
    <w:uiPriority w:val="99"/>
    <w:semiHidden/>
    <w:unhideWhenUsed/>
    <w:rsid w:val="00F513B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wi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Patricia</dc:creator>
  <cp:lastModifiedBy>Hernandez, Patricia</cp:lastModifiedBy>
  <cp:revision>4</cp:revision>
  <dcterms:created xsi:type="dcterms:W3CDTF">2015-11-03T23:23:00Z</dcterms:created>
  <dcterms:modified xsi:type="dcterms:W3CDTF">2016-03-26T04:50:00Z</dcterms:modified>
</cp:coreProperties>
</file>